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E67DD" w14:textId="77777777" w:rsidR="004D5024" w:rsidRDefault="004D5024" w:rsidP="004D5024">
      <w:pPr>
        <w:rPr>
          <w:lang w:eastAsia="it-IT"/>
        </w:rPr>
      </w:pPr>
    </w:p>
    <w:p w14:paraId="53E3745B" w14:textId="77777777" w:rsidR="004D5024" w:rsidRPr="004D5024" w:rsidRDefault="004D5024" w:rsidP="004D5024">
      <w:pPr>
        <w:rPr>
          <w:lang w:eastAsia="it-IT"/>
        </w:rPr>
      </w:pPr>
      <w:r w:rsidRPr="004D5024">
        <w:rPr>
          <w:noProof/>
          <w:lang w:eastAsia="it-IT"/>
        </w:rPr>
        <w:drawing>
          <wp:inline distT="0" distB="0" distL="0" distR="0" wp14:anchorId="5AB10167" wp14:editId="4B6DE6AE">
            <wp:extent cx="4428571" cy="104761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28571" cy="1047619"/>
                    </a:xfrm>
                    <a:prstGeom prst="rect">
                      <a:avLst/>
                    </a:prstGeom>
                  </pic:spPr>
                </pic:pic>
              </a:graphicData>
            </a:graphic>
          </wp:inline>
        </w:drawing>
      </w:r>
    </w:p>
    <w:p w14:paraId="57F3B6A0" w14:textId="77777777" w:rsidR="004D5024" w:rsidRPr="004D5024" w:rsidRDefault="004D5024" w:rsidP="004D5024">
      <w:pPr>
        <w:spacing w:after="0" w:line="240" w:lineRule="auto"/>
        <w:jc w:val="center"/>
        <w:rPr>
          <w:rFonts w:ascii="Arial" w:eastAsia="Times New Roman" w:hAnsi="Arial" w:cs="Arial"/>
          <w:b/>
          <w:bCs/>
          <w:color w:val="000000"/>
          <w:lang w:eastAsia="it-IT"/>
        </w:rPr>
      </w:pPr>
      <w:r w:rsidRPr="004D5024">
        <w:rPr>
          <w:rFonts w:ascii="Arial" w:eastAsia="Times New Roman" w:hAnsi="Arial" w:cs="Arial"/>
          <w:b/>
          <w:bCs/>
          <w:color w:val="000000"/>
          <w:lang w:eastAsia="it-IT"/>
        </w:rPr>
        <w:t xml:space="preserve">DECRETO SINDACALE N. </w:t>
      </w:r>
      <w:r>
        <w:rPr>
          <w:rFonts w:ascii="Arial" w:eastAsia="Times New Roman" w:hAnsi="Arial" w:cs="Arial"/>
          <w:b/>
          <w:bCs/>
          <w:color w:val="000000"/>
          <w:lang w:eastAsia="it-IT"/>
        </w:rPr>
        <w:t>5</w:t>
      </w:r>
    </w:p>
    <w:p w14:paraId="3BB203B9" w14:textId="77777777" w:rsidR="004D5024" w:rsidRPr="004D5024" w:rsidRDefault="004D5024" w:rsidP="004D5024">
      <w:pPr>
        <w:spacing w:after="0" w:line="240" w:lineRule="auto"/>
        <w:jc w:val="center"/>
        <w:rPr>
          <w:rFonts w:ascii="Arial" w:eastAsia="Times New Roman" w:hAnsi="Arial" w:cs="Arial"/>
          <w:color w:val="000000"/>
          <w:lang w:eastAsia="it-IT"/>
        </w:rPr>
      </w:pPr>
      <w:r w:rsidRPr="004D5024">
        <w:rPr>
          <w:rFonts w:ascii="Arial" w:eastAsia="Times New Roman" w:hAnsi="Arial" w:cs="Arial"/>
          <w:color w:val="000000"/>
          <w:lang w:eastAsia="it-IT"/>
        </w:rPr>
        <w:t>del 0</w:t>
      </w:r>
      <w:r>
        <w:rPr>
          <w:rFonts w:ascii="Arial" w:eastAsia="Times New Roman" w:hAnsi="Arial" w:cs="Arial"/>
          <w:color w:val="000000"/>
          <w:lang w:eastAsia="it-IT"/>
        </w:rPr>
        <w:t>2</w:t>
      </w:r>
      <w:r w:rsidRPr="004D5024">
        <w:rPr>
          <w:rFonts w:ascii="Arial" w:eastAsia="Times New Roman" w:hAnsi="Arial" w:cs="Arial"/>
          <w:color w:val="000000"/>
          <w:lang w:eastAsia="it-IT"/>
        </w:rPr>
        <w:t>/0</w:t>
      </w:r>
      <w:r>
        <w:rPr>
          <w:rFonts w:ascii="Arial" w:eastAsia="Times New Roman" w:hAnsi="Arial" w:cs="Arial"/>
          <w:color w:val="000000"/>
          <w:lang w:eastAsia="it-IT"/>
        </w:rPr>
        <w:t>3</w:t>
      </w:r>
      <w:r w:rsidRPr="004D5024">
        <w:rPr>
          <w:rFonts w:ascii="Arial" w:eastAsia="Times New Roman" w:hAnsi="Arial" w:cs="Arial"/>
          <w:color w:val="000000"/>
          <w:lang w:eastAsia="it-IT"/>
        </w:rPr>
        <w:t>/2026</w:t>
      </w:r>
    </w:p>
    <w:p w14:paraId="3745A3C1" w14:textId="77777777" w:rsidR="004D5024" w:rsidRPr="004D5024" w:rsidRDefault="004D5024" w:rsidP="004D5024">
      <w:pPr>
        <w:spacing w:after="0" w:line="240" w:lineRule="auto"/>
        <w:ind w:firstLine="720"/>
        <w:jc w:val="both"/>
        <w:rPr>
          <w:rFonts w:ascii="Arial" w:eastAsia="Times New Roman" w:hAnsi="Arial" w:cs="Arial"/>
          <w:b/>
          <w:color w:val="000000"/>
          <w:lang w:eastAsia="it-IT"/>
        </w:rPr>
      </w:pPr>
    </w:p>
    <w:p w14:paraId="05A7EAE6" w14:textId="77777777" w:rsidR="004D5024" w:rsidRPr="004D5024" w:rsidRDefault="004D5024" w:rsidP="004D5024">
      <w:pPr>
        <w:spacing w:after="0" w:line="240" w:lineRule="auto"/>
        <w:jc w:val="both"/>
        <w:rPr>
          <w:rFonts w:ascii="Arial" w:eastAsia="Times New Roman" w:hAnsi="Arial" w:cs="Arial"/>
          <w:bCs/>
          <w:color w:val="000000"/>
          <w:lang w:eastAsia="it-IT"/>
        </w:rPr>
      </w:pPr>
      <w:r w:rsidRPr="004D5024">
        <w:rPr>
          <w:rFonts w:ascii="Arial" w:eastAsia="Times New Roman" w:hAnsi="Arial" w:cs="Arial"/>
          <w:b/>
          <w:color w:val="000000"/>
          <w:lang w:eastAsia="it-IT"/>
        </w:rPr>
        <w:t>OGGETTO: Nomina componenti Nucleo di Valutazione - Triennio 202</w:t>
      </w:r>
      <w:r>
        <w:rPr>
          <w:rFonts w:ascii="Arial" w:eastAsia="Times New Roman" w:hAnsi="Arial" w:cs="Arial"/>
          <w:b/>
          <w:color w:val="000000"/>
          <w:lang w:eastAsia="it-IT"/>
        </w:rPr>
        <w:t>6</w:t>
      </w:r>
      <w:r w:rsidRPr="004D5024">
        <w:rPr>
          <w:rFonts w:ascii="Arial" w:eastAsia="Times New Roman" w:hAnsi="Arial" w:cs="Arial"/>
          <w:b/>
          <w:color w:val="000000"/>
          <w:lang w:eastAsia="it-IT"/>
        </w:rPr>
        <w:t>-202</w:t>
      </w:r>
      <w:r>
        <w:rPr>
          <w:rFonts w:ascii="Arial" w:eastAsia="Times New Roman" w:hAnsi="Arial" w:cs="Arial"/>
          <w:b/>
          <w:color w:val="000000"/>
          <w:lang w:eastAsia="it-IT"/>
        </w:rPr>
        <w:t>8</w:t>
      </w:r>
      <w:r w:rsidRPr="004D5024">
        <w:rPr>
          <w:rFonts w:ascii="Arial" w:eastAsia="Times New Roman" w:hAnsi="Arial" w:cs="Arial"/>
          <w:b/>
          <w:color w:val="000000"/>
          <w:lang w:eastAsia="it-IT"/>
        </w:rPr>
        <w:t>.</w:t>
      </w:r>
    </w:p>
    <w:p w14:paraId="15EB2D7C" w14:textId="77777777" w:rsidR="004D5024" w:rsidRDefault="004D5024" w:rsidP="004D5024">
      <w:pPr>
        <w:spacing w:after="0"/>
        <w:jc w:val="center"/>
        <w:rPr>
          <w:rFonts w:ascii="Arial" w:eastAsia="Times New Roman" w:hAnsi="Arial" w:cs="Arial"/>
          <w:color w:val="000000"/>
          <w:lang w:eastAsia="it-IT"/>
        </w:rPr>
      </w:pPr>
    </w:p>
    <w:p w14:paraId="7A3C9CCD" w14:textId="77777777" w:rsidR="004D5024" w:rsidRDefault="004D5024" w:rsidP="004D5024">
      <w:pPr>
        <w:spacing w:after="0"/>
        <w:jc w:val="center"/>
        <w:rPr>
          <w:rFonts w:ascii="Arial" w:eastAsia="Times New Roman" w:hAnsi="Arial" w:cs="Arial"/>
          <w:color w:val="000000"/>
          <w:lang w:eastAsia="it-IT"/>
        </w:rPr>
      </w:pPr>
    </w:p>
    <w:p w14:paraId="02584B81" w14:textId="77777777" w:rsidR="005D10F0" w:rsidRPr="00DA1522" w:rsidRDefault="005D10F0" w:rsidP="00D5174B">
      <w:pPr>
        <w:spacing w:after="0" w:line="240" w:lineRule="auto"/>
        <w:jc w:val="center"/>
        <w:rPr>
          <w:rFonts w:ascii="Times New Roman" w:eastAsia="Times New Roman" w:hAnsi="Times New Roman"/>
          <w:b/>
          <w:lang w:eastAsia="it-IT"/>
        </w:rPr>
      </w:pPr>
      <w:r w:rsidRPr="00DA1522">
        <w:rPr>
          <w:rFonts w:ascii="Times New Roman" w:eastAsia="Times New Roman" w:hAnsi="Times New Roman"/>
          <w:b/>
          <w:lang w:eastAsia="it-IT"/>
        </w:rPr>
        <w:t>IL SINDACO</w:t>
      </w:r>
    </w:p>
    <w:p w14:paraId="10553E0D" w14:textId="77777777" w:rsidR="00682079" w:rsidRPr="00DA1522" w:rsidRDefault="00682079" w:rsidP="00D5174B">
      <w:pPr>
        <w:spacing w:after="0" w:line="240" w:lineRule="auto"/>
        <w:rPr>
          <w:rFonts w:ascii="Times New Roman" w:hAnsi="Times New Roman"/>
        </w:rPr>
      </w:pPr>
    </w:p>
    <w:p w14:paraId="313A3651" w14:textId="77777777" w:rsidR="00853A1F" w:rsidRPr="00DA1522" w:rsidRDefault="00853A1F" w:rsidP="0098552B">
      <w:pPr>
        <w:autoSpaceDE w:val="0"/>
        <w:autoSpaceDN w:val="0"/>
        <w:adjustRightInd w:val="0"/>
        <w:spacing w:after="0" w:line="240" w:lineRule="auto"/>
        <w:jc w:val="both"/>
        <w:rPr>
          <w:rFonts w:ascii="Times New Roman" w:hAnsi="Times New Roman"/>
        </w:rPr>
      </w:pPr>
      <w:r w:rsidRPr="00DA1522">
        <w:rPr>
          <w:rFonts w:ascii="Times New Roman" w:hAnsi="Times New Roman"/>
          <w:b/>
        </w:rPr>
        <w:t>Premesso che</w:t>
      </w:r>
      <w:r w:rsidRPr="00DA1522">
        <w:rPr>
          <w:rFonts w:ascii="Times New Roman" w:hAnsi="Times New Roman"/>
        </w:rPr>
        <w:t xml:space="preserve"> gli enti locali devono individuare strumenti e metodologie adeguati a garantire le tipologie previste di controllo interno e di valutazione della gestione operativa dell’Ente, al fine di assicurare il monitoraggio permanente e la verifica costante della realizzazione degli obiettivi fissati, nonché la corretta, efficace, economica ed efficiente gestione delle risorse pubbliche, unitamente all’imparzialità ed al buon andamento dell’azione amministrativa.</w:t>
      </w:r>
    </w:p>
    <w:p w14:paraId="214297BF" w14:textId="77777777" w:rsidR="00853A1F" w:rsidRPr="00DA1522" w:rsidRDefault="00853A1F" w:rsidP="00853A1F">
      <w:pPr>
        <w:autoSpaceDE w:val="0"/>
        <w:autoSpaceDN w:val="0"/>
        <w:adjustRightInd w:val="0"/>
        <w:spacing w:after="0" w:line="240" w:lineRule="auto"/>
        <w:rPr>
          <w:rFonts w:ascii="Times New Roman" w:hAnsi="Times New Roman"/>
        </w:rPr>
      </w:pPr>
    </w:p>
    <w:p w14:paraId="12C43775" w14:textId="77777777" w:rsidR="00853A1F" w:rsidRPr="00DA1522" w:rsidRDefault="00853A1F" w:rsidP="000F3BB5">
      <w:pPr>
        <w:autoSpaceDE w:val="0"/>
        <w:autoSpaceDN w:val="0"/>
        <w:adjustRightInd w:val="0"/>
        <w:spacing w:after="0" w:line="240" w:lineRule="auto"/>
        <w:jc w:val="both"/>
        <w:rPr>
          <w:rFonts w:ascii="Times New Roman" w:hAnsi="Times New Roman"/>
        </w:rPr>
      </w:pPr>
      <w:r w:rsidRPr="00DA1522">
        <w:rPr>
          <w:rFonts w:ascii="Times New Roman" w:hAnsi="Times New Roman"/>
          <w:b/>
        </w:rPr>
        <w:t>Richiamato</w:t>
      </w:r>
      <w:r w:rsidRPr="00DA1522">
        <w:rPr>
          <w:rFonts w:ascii="Times New Roman" w:hAnsi="Times New Roman"/>
        </w:rPr>
        <w:t xml:space="preserve"> il D. Lgs. n. 286 del 30 luglio 1999, che affida ai servizi di controllo interno o nuclei di</w:t>
      </w:r>
      <w:r w:rsidR="000F3BB5">
        <w:rPr>
          <w:rFonts w:ascii="Times New Roman" w:hAnsi="Times New Roman"/>
        </w:rPr>
        <w:t xml:space="preserve"> </w:t>
      </w:r>
      <w:r w:rsidRPr="00DA1522">
        <w:rPr>
          <w:rFonts w:ascii="Times New Roman" w:hAnsi="Times New Roman"/>
        </w:rPr>
        <w:t>valutazione il compito di verificare la corretta ed economica gestione delle risorse pubbliche,</w:t>
      </w:r>
      <w:r w:rsidR="0098552B" w:rsidRPr="00DA1522">
        <w:rPr>
          <w:rFonts w:ascii="Times New Roman" w:hAnsi="Times New Roman"/>
        </w:rPr>
        <w:t xml:space="preserve"> </w:t>
      </w:r>
      <w:r w:rsidRPr="00DA1522">
        <w:rPr>
          <w:rFonts w:ascii="Times New Roman" w:hAnsi="Times New Roman"/>
        </w:rPr>
        <w:t>l’imparzialità ed il buon andamento dell’azione amministrativa.</w:t>
      </w:r>
    </w:p>
    <w:p w14:paraId="0C903868" w14:textId="77777777" w:rsidR="00853A1F" w:rsidRPr="00DA1522" w:rsidRDefault="00853A1F" w:rsidP="00853A1F">
      <w:pPr>
        <w:autoSpaceDE w:val="0"/>
        <w:autoSpaceDN w:val="0"/>
        <w:adjustRightInd w:val="0"/>
        <w:spacing w:after="0" w:line="240" w:lineRule="auto"/>
        <w:rPr>
          <w:rFonts w:ascii="Times New Roman" w:hAnsi="Times New Roman"/>
        </w:rPr>
      </w:pPr>
    </w:p>
    <w:p w14:paraId="13D0AA67" w14:textId="77777777" w:rsidR="00853A1F" w:rsidRPr="00DA1522" w:rsidRDefault="00853A1F" w:rsidP="0098552B">
      <w:pPr>
        <w:autoSpaceDE w:val="0"/>
        <w:autoSpaceDN w:val="0"/>
        <w:adjustRightInd w:val="0"/>
        <w:spacing w:after="0" w:line="240" w:lineRule="auto"/>
        <w:jc w:val="both"/>
        <w:rPr>
          <w:rFonts w:ascii="Times New Roman" w:hAnsi="Times New Roman"/>
        </w:rPr>
      </w:pPr>
      <w:r w:rsidRPr="00DA1522">
        <w:rPr>
          <w:rFonts w:ascii="Times New Roman" w:hAnsi="Times New Roman"/>
          <w:b/>
        </w:rPr>
        <w:t>Richiamato</w:t>
      </w:r>
      <w:r w:rsidRPr="00DA1522">
        <w:rPr>
          <w:rFonts w:ascii="Times New Roman" w:hAnsi="Times New Roman"/>
        </w:rPr>
        <w:t>, inoltre, il successivo D. Lgs. n. 150 del 27 ottobre 2009, il quale, al Titolo II rubricato</w:t>
      </w:r>
      <w:r w:rsidR="0098552B" w:rsidRPr="00DA1522">
        <w:rPr>
          <w:rFonts w:ascii="Times New Roman" w:hAnsi="Times New Roman"/>
        </w:rPr>
        <w:t xml:space="preserve"> </w:t>
      </w:r>
      <w:r w:rsidRPr="00DA1522">
        <w:rPr>
          <w:rFonts w:ascii="Times New Roman" w:hAnsi="Times New Roman"/>
        </w:rPr>
        <w:t>“</w:t>
      </w:r>
      <w:r w:rsidRPr="00DA1522">
        <w:rPr>
          <w:rFonts w:ascii="Times New Roman" w:hAnsi="Times New Roman"/>
          <w:i/>
          <w:iCs/>
        </w:rPr>
        <w:t>Misurazione, valutazione e trasparenza della performance</w:t>
      </w:r>
      <w:r w:rsidRPr="00DA1522">
        <w:rPr>
          <w:rFonts w:ascii="Times New Roman" w:hAnsi="Times New Roman"/>
        </w:rPr>
        <w:t>”, ha introdotto alcune modificazioni al</w:t>
      </w:r>
      <w:r w:rsidR="0098552B" w:rsidRPr="00DA1522">
        <w:rPr>
          <w:rFonts w:ascii="Times New Roman" w:hAnsi="Times New Roman"/>
        </w:rPr>
        <w:t xml:space="preserve"> </w:t>
      </w:r>
      <w:r w:rsidRPr="00DA1522">
        <w:rPr>
          <w:rFonts w:ascii="Times New Roman" w:hAnsi="Times New Roman"/>
        </w:rPr>
        <w:t>sistema di valutazione delle strutture e dei dipendenti delle amministrazioni pubbliche, al fine di</w:t>
      </w:r>
      <w:r w:rsidR="0098552B" w:rsidRPr="00DA1522">
        <w:rPr>
          <w:rFonts w:ascii="Times New Roman" w:hAnsi="Times New Roman"/>
        </w:rPr>
        <w:t xml:space="preserve"> </w:t>
      </w:r>
      <w:r w:rsidRPr="00DA1522">
        <w:rPr>
          <w:rFonts w:ascii="Times New Roman" w:hAnsi="Times New Roman"/>
        </w:rPr>
        <w:t>assicurare elevati standard qualitativi ed economici dei servizi, tramite la valorizzazione dei risultati e della performance organizzativa e individuale.</w:t>
      </w:r>
    </w:p>
    <w:p w14:paraId="4725E2DF" w14:textId="77777777" w:rsidR="00486DC0" w:rsidRPr="00DA1522" w:rsidRDefault="00486DC0" w:rsidP="00853A1F">
      <w:pPr>
        <w:autoSpaceDE w:val="0"/>
        <w:autoSpaceDN w:val="0"/>
        <w:adjustRightInd w:val="0"/>
        <w:spacing w:after="0" w:line="240" w:lineRule="auto"/>
        <w:rPr>
          <w:rFonts w:ascii="Times New Roman" w:hAnsi="Times New Roman"/>
        </w:rPr>
      </w:pPr>
    </w:p>
    <w:p w14:paraId="137D5A5C" w14:textId="77777777" w:rsidR="00853A1F" w:rsidRPr="00DA1522" w:rsidRDefault="00853A1F" w:rsidP="0098552B">
      <w:pPr>
        <w:autoSpaceDE w:val="0"/>
        <w:autoSpaceDN w:val="0"/>
        <w:adjustRightInd w:val="0"/>
        <w:spacing w:after="0" w:line="240" w:lineRule="auto"/>
        <w:jc w:val="both"/>
        <w:rPr>
          <w:rFonts w:ascii="Times New Roman" w:hAnsi="Times New Roman"/>
        </w:rPr>
      </w:pPr>
      <w:r w:rsidRPr="00DA1522">
        <w:rPr>
          <w:rFonts w:ascii="Times New Roman" w:hAnsi="Times New Roman"/>
          <w:b/>
        </w:rPr>
        <w:t>Visti</w:t>
      </w:r>
      <w:r w:rsidRPr="00DA1522">
        <w:rPr>
          <w:rFonts w:ascii="Times New Roman" w:hAnsi="Times New Roman"/>
        </w:rPr>
        <w:t>, in particolare, l’art. 7 del succitato Decreto legislativo, in base al quale la funzione di misurazione e valutazione delle performance è svolta dagli Organismi indipendenti di valutazione (OIV) della performance, cui compete la misurazione e valutazione della performance di ciascuna struttura amministrativa nel suo complesso, nonché la proposta di valutazione annuale dei dirigenti di vertice all’art. 14, il quale dispone che ciascuna Amministrazione si doti di un Organismo indipendente di valutazione della performance per lo svolgimento delle funzioni sopra richiamate, sostituendo i servizi di controllo interno, comunque denominati, di cui al predetto D. Lgs. n. 286/1999.</w:t>
      </w:r>
    </w:p>
    <w:p w14:paraId="4B002AA0" w14:textId="77777777" w:rsidR="00853A1F" w:rsidRPr="00DA1522" w:rsidRDefault="00853A1F" w:rsidP="00853A1F">
      <w:pPr>
        <w:autoSpaceDE w:val="0"/>
        <w:autoSpaceDN w:val="0"/>
        <w:adjustRightInd w:val="0"/>
        <w:spacing w:after="0" w:line="240" w:lineRule="auto"/>
        <w:rPr>
          <w:rFonts w:ascii="Times New Roman" w:hAnsi="Times New Roman"/>
        </w:rPr>
      </w:pPr>
    </w:p>
    <w:p w14:paraId="60702699" w14:textId="77777777" w:rsidR="00853A1F" w:rsidRPr="00DA1522" w:rsidRDefault="00853A1F" w:rsidP="00905AF1">
      <w:pPr>
        <w:autoSpaceDE w:val="0"/>
        <w:autoSpaceDN w:val="0"/>
        <w:adjustRightInd w:val="0"/>
        <w:spacing w:after="0" w:line="240" w:lineRule="auto"/>
        <w:jc w:val="both"/>
        <w:rPr>
          <w:rFonts w:ascii="Times New Roman" w:hAnsi="Times New Roman"/>
        </w:rPr>
      </w:pPr>
      <w:r w:rsidRPr="00DA1522">
        <w:rPr>
          <w:rFonts w:ascii="Times New Roman" w:hAnsi="Times New Roman"/>
          <w:b/>
        </w:rPr>
        <w:t>Considerato</w:t>
      </w:r>
      <w:r w:rsidRPr="00DA1522">
        <w:rPr>
          <w:rFonts w:ascii="Times New Roman" w:hAnsi="Times New Roman"/>
        </w:rPr>
        <w:t>, tuttavia, che la Commissione per la valutazione, la trasparenza e l’integrità delle</w:t>
      </w:r>
      <w:r w:rsidR="00905AF1" w:rsidRPr="00DA1522">
        <w:rPr>
          <w:rFonts w:ascii="Times New Roman" w:hAnsi="Times New Roman"/>
        </w:rPr>
        <w:t xml:space="preserve"> </w:t>
      </w:r>
      <w:r w:rsidRPr="00DA1522">
        <w:rPr>
          <w:rFonts w:ascii="Times New Roman" w:hAnsi="Times New Roman"/>
        </w:rPr>
        <w:t xml:space="preserve">Amministrazioni pubbliche (CIVIT) ora Associazione Nazionale Anti Corruzione </w:t>
      </w:r>
      <w:r w:rsidR="00873725">
        <w:rPr>
          <w:rFonts w:ascii="Times New Roman" w:hAnsi="Times New Roman"/>
        </w:rPr>
        <w:t xml:space="preserve">(ANAC), </w:t>
      </w:r>
      <w:r w:rsidRPr="00DA1522">
        <w:rPr>
          <w:rFonts w:ascii="Times New Roman" w:hAnsi="Times New Roman"/>
        </w:rPr>
        <w:t>ha precisato che gli enti locali hanno la facoltà di scegliere di mantenere i nuclei di valutazione in luogo della costituzione dell’Organismo Indipendente di Valutazione.</w:t>
      </w:r>
    </w:p>
    <w:p w14:paraId="498599B1" w14:textId="77777777" w:rsidR="00853A1F" w:rsidRPr="00DA1522" w:rsidRDefault="00853A1F" w:rsidP="00853A1F">
      <w:pPr>
        <w:autoSpaceDE w:val="0"/>
        <w:autoSpaceDN w:val="0"/>
        <w:adjustRightInd w:val="0"/>
        <w:spacing w:after="0" w:line="240" w:lineRule="auto"/>
        <w:rPr>
          <w:rFonts w:ascii="Times New Roman" w:hAnsi="Times New Roman"/>
        </w:rPr>
      </w:pPr>
    </w:p>
    <w:p w14:paraId="2565FA89" w14:textId="77777777" w:rsidR="00853A1F" w:rsidRPr="00DA1522" w:rsidRDefault="00225371" w:rsidP="00225371">
      <w:pPr>
        <w:autoSpaceDE w:val="0"/>
        <w:autoSpaceDN w:val="0"/>
        <w:adjustRightInd w:val="0"/>
        <w:spacing w:after="0" w:line="240" w:lineRule="auto"/>
        <w:jc w:val="both"/>
        <w:rPr>
          <w:rFonts w:ascii="Times New Roman" w:hAnsi="Times New Roman"/>
        </w:rPr>
      </w:pPr>
      <w:r w:rsidRPr="00DA1522">
        <w:rPr>
          <w:rFonts w:ascii="Times New Roman" w:hAnsi="Times New Roman"/>
          <w:b/>
        </w:rPr>
        <w:t xml:space="preserve">Visto </w:t>
      </w:r>
      <w:r w:rsidRPr="00DA1522">
        <w:rPr>
          <w:rFonts w:ascii="Times New Roman" w:hAnsi="Times New Roman"/>
        </w:rPr>
        <w:t>i</w:t>
      </w:r>
      <w:r w:rsidR="00853A1F" w:rsidRPr="00DA1522">
        <w:rPr>
          <w:rFonts w:ascii="Times New Roman" w:hAnsi="Times New Roman"/>
        </w:rPr>
        <w:t xml:space="preserve">l </w:t>
      </w:r>
      <w:r w:rsidR="007F7887" w:rsidRPr="00DA1522">
        <w:rPr>
          <w:rFonts w:ascii="Times New Roman" w:hAnsi="Times New Roman"/>
        </w:rPr>
        <w:t>R</w:t>
      </w:r>
      <w:r w:rsidR="00853A1F" w:rsidRPr="00DA1522">
        <w:rPr>
          <w:rFonts w:ascii="Times New Roman" w:hAnsi="Times New Roman"/>
        </w:rPr>
        <w:t>egolamento sull’</w:t>
      </w:r>
      <w:r w:rsidR="007F7887" w:rsidRPr="00DA1522">
        <w:rPr>
          <w:rFonts w:ascii="Times New Roman" w:hAnsi="Times New Roman"/>
        </w:rPr>
        <w:t>O</w:t>
      </w:r>
      <w:r w:rsidR="00853A1F" w:rsidRPr="00DA1522">
        <w:rPr>
          <w:rFonts w:ascii="Times New Roman" w:hAnsi="Times New Roman"/>
        </w:rPr>
        <w:t xml:space="preserve">rdinamento degli </w:t>
      </w:r>
      <w:r w:rsidR="007F7887" w:rsidRPr="00DA1522">
        <w:rPr>
          <w:rFonts w:ascii="Times New Roman" w:hAnsi="Times New Roman"/>
        </w:rPr>
        <w:t>Uffici e dei S</w:t>
      </w:r>
      <w:r w:rsidR="00853A1F" w:rsidRPr="00DA1522">
        <w:rPr>
          <w:rFonts w:ascii="Times New Roman" w:hAnsi="Times New Roman"/>
        </w:rPr>
        <w:t>ervizi, approvato con deliberazione d</w:t>
      </w:r>
      <w:r w:rsidR="007F7887" w:rsidRPr="00DA1522">
        <w:rPr>
          <w:rFonts w:ascii="Times New Roman" w:hAnsi="Times New Roman"/>
        </w:rPr>
        <w:t xml:space="preserve">i Giunta Comunale n. </w:t>
      </w:r>
      <w:r w:rsidR="00EE5DAB" w:rsidRPr="00DA1522">
        <w:rPr>
          <w:rFonts w:ascii="Times New Roman" w:hAnsi="Times New Roman"/>
        </w:rPr>
        <w:t>69</w:t>
      </w:r>
      <w:r w:rsidR="007F7887" w:rsidRPr="00DA1522">
        <w:rPr>
          <w:rFonts w:ascii="Times New Roman" w:hAnsi="Times New Roman"/>
        </w:rPr>
        <w:t xml:space="preserve"> </w:t>
      </w:r>
      <w:r w:rsidR="00853A1F" w:rsidRPr="00DA1522">
        <w:rPr>
          <w:rFonts w:ascii="Times New Roman" w:hAnsi="Times New Roman"/>
        </w:rPr>
        <w:t>del 1</w:t>
      </w:r>
      <w:r w:rsidR="00EE5DAB" w:rsidRPr="00DA1522">
        <w:rPr>
          <w:rFonts w:ascii="Times New Roman" w:hAnsi="Times New Roman"/>
        </w:rPr>
        <w:t>5</w:t>
      </w:r>
      <w:r w:rsidR="007F7887" w:rsidRPr="00DA1522">
        <w:rPr>
          <w:rFonts w:ascii="Times New Roman" w:hAnsi="Times New Roman"/>
        </w:rPr>
        <w:t>.</w:t>
      </w:r>
      <w:r w:rsidR="00EE5DAB" w:rsidRPr="00DA1522">
        <w:rPr>
          <w:rFonts w:ascii="Times New Roman" w:hAnsi="Times New Roman"/>
        </w:rPr>
        <w:t>10</w:t>
      </w:r>
      <w:r w:rsidR="007F7887" w:rsidRPr="00DA1522">
        <w:rPr>
          <w:rFonts w:ascii="Times New Roman" w:hAnsi="Times New Roman"/>
        </w:rPr>
        <w:t>.20</w:t>
      </w:r>
      <w:r w:rsidR="00EE5DAB" w:rsidRPr="00DA1522">
        <w:rPr>
          <w:rFonts w:ascii="Times New Roman" w:hAnsi="Times New Roman"/>
        </w:rPr>
        <w:t xml:space="preserve">15 e in particolare l’art. 27 </w:t>
      </w:r>
      <w:r w:rsidR="00853A1F" w:rsidRPr="00DA1522">
        <w:rPr>
          <w:rFonts w:ascii="Times New Roman" w:hAnsi="Times New Roman"/>
        </w:rPr>
        <w:t>che disciplina la nomina, i compiti ed il funzionamento del Nucleo di Valutazione.</w:t>
      </w:r>
    </w:p>
    <w:p w14:paraId="54492E70" w14:textId="77777777" w:rsidR="00225371" w:rsidRPr="00DA1522" w:rsidRDefault="00225371" w:rsidP="00225371">
      <w:pPr>
        <w:autoSpaceDE w:val="0"/>
        <w:autoSpaceDN w:val="0"/>
        <w:adjustRightInd w:val="0"/>
        <w:spacing w:after="0" w:line="240" w:lineRule="auto"/>
        <w:jc w:val="both"/>
        <w:rPr>
          <w:rFonts w:ascii="Times New Roman" w:hAnsi="Times New Roman"/>
        </w:rPr>
      </w:pPr>
    </w:p>
    <w:p w14:paraId="16876245" w14:textId="77777777" w:rsidR="00225371" w:rsidRPr="00DA1522" w:rsidRDefault="00225371" w:rsidP="00225371">
      <w:pPr>
        <w:autoSpaceDE w:val="0"/>
        <w:autoSpaceDN w:val="0"/>
        <w:adjustRightInd w:val="0"/>
        <w:spacing w:after="0" w:line="240" w:lineRule="auto"/>
        <w:jc w:val="both"/>
        <w:rPr>
          <w:rFonts w:ascii="Times New Roman" w:hAnsi="Times New Roman"/>
        </w:rPr>
      </w:pPr>
      <w:r w:rsidRPr="00DA1522">
        <w:rPr>
          <w:rFonts w:ascii="Times New Roman" w:hAnsi="Times New Roman"/>
          <w:b/>
        </w:rPr>
        <w:t>Richiamato</w:t>
      </w:r>
      <w:r w:rsidRPr="00DA1522">
        <w:rPr>
          <w:rFonts w:ascii="Times New Roman" w:hAnsi="Times New Roman"/>
        </w:rPr>
        <w:t xml:space="preserve"> l’art 27 del Regolamento sull’Ordinamento degli Uffici e dei Servizi vigente che dispone in merito ad attività e composizione del Nucleo di Valutazione come di seguito:</w:t>
      </w:r>
    </w:p>
    <w:p w14:paraId="62D1B3E7"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Nucleo di Valutazione è composto da 2/3 componenti: il Segretario Comunale pro tempore e un/due esperto/i esterno/i all’Amministrazione con competenze in tecniche di valutazione e gestione del personale degli Enti Locali.</w:t>
      </w:r>
    </w:p>
    <w:p w14:paraId="21EF7FA9"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Presidente del Nucleo di Valutazione è il Segretario dell’Ente.</w:t>
      </w:r>
    </w:p>
    <w:p w14:paraId="7C012898" w14:textId="77777777" w:rsidR="00225371" w:rsidRPr="00DA1522" w:rsidRDefault="00225371" w:rsidP="00225371">
      <w:pPr>
        <w:numPr>
          <w:ilvl w:val="0"/>
          <w:numId w:val="1"/>
        </w:numPr>
        <w:tabs>
          <w:tab w:val="num" w:pos="0"/>
          <w:tab w:val="num" w:pos="851"/>
          <w:tab w:val="left" w:pos="1276"/>
        </w:tabs>
        <w:spacing w:after="0" w:line="240" w:lineRule="auto"/>
        <w:ind w:left="851" w:hanging="284"/>
        <w:jc w:val="both"/>
        <w:rPr>
          <w:rFonts w:ascii="Times New Roman" w:hAnsi="Times New Roman"/>
        </w:rPr>
      </w:pPr>
      <w:r w:rsidRPr="00DA1522">
        <w:rPr>
          <w:rFonts w:ascii="Times New Roman" w:hAnsi="Times New Roman"/>
        </w:rPr>
        <w:t>Il nucleo di valutazione può essere istituito in forma autonoma o associata con altri comuni o con altri enti locali.</w:t>
      </w:r>
    </w:p>
    <w:p w14:paraId="537F43E2"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rPr>
        <w:lastRenderedPageBreak/>
        <w:t xml:space="preserve">La nomina </w:t>
      </w:r>
      <w:r w:rsidRPr="00DA1522">
        <w:rPr>
          <w:rFonts w:ascii="Times New Roman" w:hAnsi="Times New Roman"/>
          <w:color w:val="000000"/>
        </w:rPr>
        <w:t xml:space="preserve">del Nucleo di Valutazione </w:t>
      </w:r>
      <w:r w:rsidRPr="00DA1522">
        <w:rPr>
          <w:rFonts w:ascii="Times New Roman" w:hAnsi="Times New Roman"/>
        </w:rPr>
        <w:t xml:space="preserve">avviene con decreto sindacale pubblicato nel sito istituzionale del comune unitamente al curriculum di ciascuno dei componenti, </w:t>
      </w:r>
      <w:r w:rsidRPr="00DA1522">
        <w:rPr>
          <w:rFonts w:ascii="Times New Roman" w:hAnsi="Times New Roman"/>
          <w:color w:val="000000"/>
        </w:rPr>
        <w:t xml:space="preserve">la sua durata è di anni 3, rinnovabile. </w:t>
      </w:r>
    </w:p>
    <w:p w14:paraId="545C07E5"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Nucleo di Valutazione al momento del suo insediamento, determina autonomamente i criteri e le modalità relative al proprio funzionamento.</w:t>
      </w:r>
    </w:p>
    <w:p w14:paraId="69A7D161"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Compito del Nucleo di Valutazione è verificare la congruenza dei risultati gestionali con gli indirizzi e gli obiettivi politici di programmazione. Il Nucleo di Valutazione determina annualmente i parametri di riferimento del controllo anche sulla base delle indicazioni degli organi di vertice politici e a questi riferisce sull'andamento della gestione sia in corso di esercizio che al termine dello stesso.</w:t>
      </w:r>
    </w:p>
    <w:p w14:paraId="6618535F"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 xml:space="preserve">Il Nucleo di Valutazione propone e adotta le metodologie permanenti di valutazione del personale dipendente, provvede alla graduazione dell'indennità di posizione dei Titolari di Posizione Organizzativa e </w:t>
      </w:r>
      <w:r w:rsidR="00042348" w:rsidRPr="00DA1522">
        <w:rPr>
          <w:rFonts w:ascii="Times New Roman" w:hAnsi="Times New Roman"/>
          <w:color w:val="000000"/>
        </w:rPr>
        <w:t>propone all'Organo di indirizzo politico-amministrativo la valutazione annuale d</w:t>
      </w:r>
      <w:r w:rsidRPr="00DA1522">
        <w:rPr>
          <w:rFonts w:ascii="Times New Roman" w:hAnsi="Times New Roman"/>
          <w:color w:val="000000"/>
        </w:rPr>
        <w:t>ei Titolari di Posizione Organizzativa ai fini dell’attribuzione della retribuzione di risultato.</w:t>
      </w:r>
    </w:p>
    <w:p w14:paraId="4E435B3F"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Nucleo di Valutazione supporta i Titolari di Posizione Organizzativa dell’Ente nella valutazione dei propri collaboratori e svolge le seguenti attività:</w:t>
      </w:r>
    </w:p>
    <w:p w14:paraId="091063C5" w14:textId="77777777" w:rsidR="00225371" w:rsidRPr="00DA1522" w:rsidRDefault="00225371" w:rsidP="00E96EC2">
      <w:pPr>
        <w:numPr>
          <w:ilvl w:val="1"/>
          <w:numId w:val="1"/>
        </w:numPr>
        <w:tabs>
          <w:tab w:val="clear" w:pos="1260"/>
          <w:tab w:val="num" w:pos="993"/>
          <w:tab w:val="left" w:pos="1276"/>
        </w:tabs>
        <w:autoSpaceDE w:val="0"/>
        <w:autoSpaceDN w:val="0"/>
        <w:adjustRightInd w:val="0"/>
        <w:spacing w:after="0" w:line="240" w:lineRule="auto"/>
        <w:ind w:left="1134" w:hanging="283"/>
        <w:jc w:val="both"/>
        <w:rPr>
          <w:rFonts w:ascii="Times New Roman" w:hAnsi="Times New Roman"/>
        </w:rPr>
      </w:pPr>
      <w:r w:rsidRPr="00DA1522">
        <w:rPr>
          <w:rFonts w:ascii="Times New Roman" w:hAnsi="Times New Roman"/>
        </w:rPr>
        <w:t>promuove e attesta l'assolvimento degli obblighi relativi alla trasparenza e all'integrità;</w:t>
      </w:r>
    </w:p>
    <w:p w14:paraId="54D034E9" w14:textId="77777777" w:rsidR="00225371" w:rsidRPr="00DA1522" w:rsidRDefault="00E96EC2" w:rsidP="00E96EC2">
      <w:pPr>
        <w:numPr>
          <w:ilvl w:val="1"/>
          <w:numId w:val="1"/>
        </w:numPr>
        <w:tabs>
          <w:tab w:val="clear" w:pos="1260"/>
          <w:tab w:val="num" w:pos="993"/>
          <w:tab w:val="left" w:pos="1276"/>
        </w:tabs>
        <w:autoSpaceDE w:val="0"/>
        <w:autoSpaceDN w:val="0"/>
        <w:adjustRightInd w:val="0"/>
        <w:spacing w:after="0" w:line="240" w:lineRule="auto"/>
        <w:ind w:left="1134" w:hanging="283"/>
        <w:jc w:val="both"/>
        <w:rPr>
          <w:rFonts w:ascii="Times New Roman" w:hAnsi="Times New Roman"/>
        </w:rPr>
      </w:pPr>
      <w:r w:rsidRPr="00DA1522">
        <w:rPr>
          <w:rFonts w:ascii="Times New Roman" w:hAnsi="Times New Roman"/>
        </w:rPr>
        <w:t xml:space="preserve">esegue il </w:t>
      </w:r>
      <w:r w:rsidR="00225371" w:rsidRPr="00DA1522">
        <w:rPr>
          <w:rFonts w:ascii="Times New Roman" w:hAnsi="Times New Roman"/>
        </w:rPr>
        <w:t>monitora</w:t>
      </w:r>
      <w:r w:rsidRPr="00DA1522">
        <w:rPr>
          <w:rFonts w:ascii="Times New Roman" w:hAnsi="Times New Roman"/>
        </w:rPr>
        <w:t>ggio sul</w:t>
      </w:r>
      <w:r w:rsidR="00225371" w:rsidRPr="00DA1522">
        <w:rPr>
          <w:rFonts w:ascii="Times New Roman" w:hAnsi="Times New Roman"/>
        </w:rPr>
        <w:t xml:space="preserve"> funzionamento complessivo del sistema della valutazione, della trasparenza e integrità dei controlli interni ed elabora una relazione annuale sullo stato dello stesso;</w:t>
      </w:r>
    </w:p>
    <w:p w14:paraId="528ABF43" w14:textId="77777777" w:rsidR="00225371" w:rsidRPr="00DA1522" w:rsidRDefault="00225371" w:rsidP="00E96EC2">
      <w:pPr>
        <w:numPr>
          <w:ilvl w:val="1"/>
          <w:numId w:val="1"/>
        </w:numPr>
        <w:tabs>
          <w:tab w:val="clear" w:pos="1260"/>
          <w:tab w:val="num" w:pos="993"/>
          <w:tab w:val="left" w:pos="1276"/>
        </w:tabs>
        <w:autoSpaceDE w:val="0"/>
        <w:autoSpaceDN w:val="0"/>
        <w:adjustRightInd w:val="0"/>
        <w:spacing w:after="0" w:line="240" w:lineRule="auto"/>
        <w:ind w:left="1134" w:hanging="283"/>
        <w:jc w:val="both"/>
        <w:rPr>
          <w:rFonts w:ascii="Times New Roman" w:hAnsi="Times New Roman"/>
        </w:rPr>
      </w:pPr>
      <w:r w:rsidRPr="00DA1522">
        <w:rPr>
          <w:rFonts w:ascii="Times New Roman" w:hAnsi="Times New Roman"/>
        </w:rPr>
        <w:t xml:space="preserve">comunica tempestivamente le criticità riscontrate ai competenti organi interni di governo ed amministrazione e ai competenti organi esterni; </w:t>
      </w:r>
    </w:p>
    <w:p w14:paraId="2FD84768" w14:textId="77777777" w:rsidR="00225371" w:rsidRPr="00DA1522" w:rsidRDefault="00225371" w:rsidP="00E96EC2">
      <w:pPr>
        <w:numPr>
          <w:ilvl w:val="1"/>
          <w:numId w:val="1"/>
        </w:numPr>
        <w:tabs>
          <w:tab w:val="clear" w:pos="1260"/>
          <w:tab w:val="num" w:pos="993"/>
          <w:tab w:val="left" w:pos="1276"/>
        </w:tabs>
        <w:autoSpaceDE w:val="0"/>
        <w:autoSpaceDN w:val="0"/>
        <w:adjustRightInd w:val="0"/>
        <w:spacing w:after="0" w:line="240" w:lineRule="auto"/>
        <w:ind w:left="1134" w:hanging="283"/>
        <w:jc w:val="both"/>
        <w:rPr>
          <w:rFonts w:ascii="Times New Roman" w:hAnsi="Times New Roman"/>
        </w:rPr>
      </w:pPr>
      <w:r w:rsidRPr="00DA1522">
        <w:rPr>
          <w:rFonts w:ascii="Times New Roman" w:hAnsi="Times New Roman"/>
        </w:rPr>
        <w:t>valida la Relazione sulla performance e ne assicura la visibilità attraverso la pubblicazione sul sito istituzionale dell'Amministrazione;</w:t>
      </w:r>
    </w:p>
    <w:p w14:paraId="173820FF" w14:textId="77777777" w:rsidR="00225371" w:rsidRPr="00DA1522" w:rsidRDefault="00225371" w:rsidP="00E96EC2">
      <w:pPr>
        <w:numPr>
          <w:ilvl w:val="1"/>
          <w:numId w:val="1"/>
        </w:numPr>
        <w:tabs>
          <w:tab w:val="clear" w:pos="1260"/>
          <w:tab w:val="num" w:pos="993"/>
          <w:tab w:val="left" w:pos="1276"/>
        </w:tabs>
        <w:autoSpaceDE w:val="0"/>
        <w:autoSpaceDN w:val="0"/>
        <w:adjustRightInd w:val="0"/>
        <w:spacing w:after="0" w:line="240" w:lineRule="auto"/>
        <w:ind w:left="1134" w:hanging="283"/>
        <w:jc w:val="both"/>
        <w:rPr>
          <w:rFonts w:ascii="Times New Roman" w:hAnsi="Times New Roman"/>
        </w:rPr>
      </w:pPr>
      <w:r w:rsidRPr="00DA1522">
        <w:rPr>
          <w:rFonts w:ascii="Times New Roman" w:hAnsi="Times New Roman"/>
        </w:rPr>
        <w:t xml:space="preserve">garantisce la correttezza dei processi di misurazione e valutazione, nonché dell'utilizzo dei premi secondo </w:t>
      </w:r>
      <w:r w:rsidR="00E96EC2" w:rsidRPr="00DA1522">
        <w:rPr>
          <w:rFonts w:ascii="Times New Roman" w:hAnsi="Times New Roman"/>
        </w:rPr>
        <w:t>le</w:t>
      </w:r>
      <w:r w:rsidRPr="00DA1522">
        <w:rPr>
          <w:rFonts w:ascii="Times New Roman" w:hAnsi="Times New Roman"/>
        </w:rPr>
        <w:t xml:space="preserve"> dispos</w:t>
      </w:r>
      <w:r w:rsidR="00E96EC2" w:rsidRPr="00DA1522">
        <w:rPr>
          <w:rFonts w:ascii="Times New Roman" w:hAnsi="Times New Roman"/>
        </w:rPr>
        <w:t>izioni</w:t>
      </w:r>
      <w:r w:rsidRPr="00DA1522">
        <w:rPr>
          <w:rFonts w:ascii="Times New Roman" w:hAnsi="Times New Roman"/>
        </w:rPr>
        <w:t xml:space="preserve"> di legge e dei contratti collettivi nazionali e dei contratti integrativi, nel rispetto del principio di valorizzazione del merito e della professionalità;</w:t>
      </w:r>
    </w:p>
    <w:p w14:paraId="5F56A3A9"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Nucleo di Valutazione, per l’espletamento della sua attività, ha accesso a tutti i documenti amministrativi dell’Ente e può richiedere, oralmente o per iscritto, informazioni ai Titolari di Posizione Organizzativa.</w:t>
      </w:r>
    </w:p>
    <w:p w14:paraId="19D1801C"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Il Nucleo di Valutazione si avvale, per il monitoraggio delle performance, del sistema informativo fornito dal controllo di gestione.</w:t>
      </w:r>
    </w:p>
    <w:p w14:paraId="152C735D"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I componenti del Nucleo di Valutazione non possono essere nominati tra soggetti che rivestano incarichi pubblici elettivi o cariche in partiti politici o in organizzazioni sindacali svolti sul territorio dell’Ente ovvero che abbiano rapporti continuativi di collaborazione o di consulenza con le predette organizzazioni, ovvero che abbiano rivestito simili incarichi o cariche o che abbiano avuto simili rapporti nei tre anni precedenti la designazione.</w:t>
      </w:r>
    </w:p>
    <w:p w14:paraId="65526B4F" w14:textId="77777777" w:rsidR="00225371" w:rsidRPr="00DA1522" w:rsidRDefault="00225371" w:rsidP="00225371">
      <w:pPr>
        <w:numPr>
          <w:ilvl w:val="0"/>
          <w:numId w:val="1"/>
        </w:numPr>
        <w:tabs>
          <w:tab w:val="left" w:pos="426"/>
          <w:tab w:val="num" w:pos="851"/>
          <w:tab w:val="left" w:pos="1276"/>
        </w:tabs>
        <w:autoSpaceDE w:val="0"/>
        <w:autoSpaceDN w:val="0"/>
        <w:adjustRightInd w:val="0"/>
        <w:spacing w:after="0" w:line="240" w:lineRule="auto"/>
        <w:ind w:left="851" w:hanging="284"/>
        <w:jc w:val="both"/>
        <w:rPr>
          <w:rFonts w:ascii="Times New Roman" w:hAnsi="Times New Roman"/>
          <w:color w:val="000000"/>
        </w:rPr>
      </w:pPr>
      <w:r w:rsidRPr="00DA1522">
        <w:rPr>
          <w:rFonts w:ascii="Times New Roman" w:hAnsi="Times New Roman"/>
          <w:color w:val="000000"/>
        </w:rPr>
        <w:t xml:space="preserve">Non possono altresì essere designati componenti del Nucleo di Valutazione: </w:t>
      </w:r>
    </w:p>
    <w:p w14:paraId="25EB9C34" w14:textId="77777777" w:rsidR="00225371" w:rsidRPr="00DA1522" w:rsidRDefault="00225371" w:rsidP="00042348">
      <w:pPr>
        <w:numPr>
          <w:ilvl w:val="0"/>
          <w:numId w:val="2"/>
        </w:numPr>
        <w:tabs>
          <w:tab w:val="left" w:pos="426"/>
          <w:tab w:val="num" w:pos="1134"/>
        </w:tabs>
        <w:autoSpaceDE w:val="0"/>
        <w:autoSpaceDN w:val="0"/>
        <w:adjustRightInd w:val="0"/>
        <w:spacing w:after="0" w:line="240" w:lineRule="auto"/>
        <w:ind w:left="1134" w:hanging="283"/>
        <w:jc w:val="both"/>
        <w:rPr>
          <w:rFonts w:ascii="Times New Roman" w:hAnsi="Times New Roman"/>
          <w:color w:val="000000"/>
        </w:rPr>
      </w:pPr>
      <w:r w:rsidRPr="00DA1522">
        <w:rPr>
          <w:rFonts w:ascii="Times New Roman" w:hAnsi="Times New Roman"/>
          <w:color w:val="000000"/>
        </w:rPr>
        <w:t xml:space="preserve">il coniuge, gli ascendenti, i discendenti, i parenti ed affini fino al terzo grado, rispettivamente del Sindaco, dei componenti della Giunta e del Consiglio Comunale, dei Revisori dei Conti e del Segretario Comunale; </w:t>
      </w:r>
    </w:p>
    <w:p w14:paraId="5AD43CF3" w14:textId="77777777" w:rsidR="00225371" w:rsidRPr="00DA1522" w:rsidRDefault="00225371" w:rsidP="00042348">
      <w:pPr>
        <w:numPr>
          <w:ilvl w:val="0"/>
          <w:numId w:val="2"/>
        </w:numPr>
        <w:tabs>
          <w:tab w:val="left" w:pos="426"/>
          <w:tab w:val="num" w:pos="1134"/>
        </w:tabs>
        <w:autoSpaceDE w:val="0"/>
        <w:autoSpaceDN w:val="0"/>
        <w:adjustRightInd w:val="0"/>
        <w:spacing w:after="0" w:line="240" w:lineRule="auto"/>
        <w:ind w:left="1134" w:hanging="283"/>
        <w:jc w:val="both"/>
        <w:rPr>
          <w:rFonts w:ascii="Times New Roman" w:hAnsi="Times New Roman"/>
          <w:color w:val="000000"/>
        </w:rPr>
      </w:pPr>
      <w:r w:rsidRPr="00DA1522">
        <w:rPr>
          <w:rFonts w:ascii="Times New Roman" w:hAnsi="Times New Roman"/>
          <w:color w:val="000000"/>
        </w:rPr>
        <w:t>il Revisore dei Conti dell’Ente.</w:t>
      </w:r>
    </w:p>
    <w:p w14:paraId="1B3309C0" w14:textId="77777777" w:rsidR="00EE5DAB" w:rsidRPr="00DA1522" w:rsidRDefault="00EE5DAB" w:rsidP="00225371">
      <w:pPr>
        <w:tabs>
          <w:tab w:val="num" w:pos="851"/>
          <w:tab w:val="left" w:pos="1276"/>
        </w:tabs>
        <w:autoSpaceDE w:val="0"/>
        <w:autoSpaceDN w:val="0"/>
        <w:adjustRightInd w:val="0"/>
        <w:spacing w:after="0" w:line="240" w:lineRule="auto"/>
        <w:ind w:left="851" w:hanging="284"/>
        <w:rPr>
          <w:rFonts w:ascii="Times New Roman" w:hAnsi="Times New Roman"/>
          <w:b/>
        </w:rPr>
      </w:pPr>
    </w:p>
    <w:p w14:paraId="1009CB91" w14:textId="77777777" w:rsidR="00042348" w:rsidRDefault="00042348" w:rsidP="00E05D86">
      <w:pPr>
        <w:autoSpaceDE w:val="0"/>
        <w:autoSpaceDN w:val="0"/>
        <w:adjustRightInd w:val="0"/>
        <w:spacing w:after="0" w:line="240" w:lineRule="auto"/>
        <w:jc w:val="both"/>
        <w:rPr>
          <w:rFonts w:ascii="Times New Roman" w:hAnsi="Times New Roman"/>
        </w:rPr>
      </w:pPr>
      <w:r w:rsidRPr="00DA1522">
        <w:rPr>
          <w:rFonts w:ascii="Times New Roman" w:hAnsi="Times New Roman"/>
          <w:b/>
        </w:rPr>
        <w:t xml:space="preserve">Richiamato </w:t>
      </w:r>
      <w:r w:rsidR="006C6F41" w:rsidRPr="00DA1522">
        <w:rPr>
          <w:rFonts w:ascii="Times New Roman" w:hAnsi="Times New Roman"/>
        </w:rPr>
        <w:t xml:space="preserve">il precedente decreto del Sindaco n. </w:t>
      </w:r>
      <w:r w:rsidR="00873725">
        <w:rPr>
          <w:rFonts w:ascii="Times New Roman" w:hAnsi="Times New Roman"/>
        </w:rPr>
        <w:t>9</w:t>
      </w:r>
      <w:r w:rsidR="006C6F41" w:rsidRPr="00DA1522">
        <w:rPr>
          <w:rFonts w:ascii="Times New Roman" w:hAnsi="Times New Roman"/>
        </w:rPr>
        <w:t xml:space="preserve"> del </w:t>
      </w:r>
      <w:r w:rsidR="00873725">
        <w:rPr>
          <w:rFonts w:ascii="Times New Roman" w:hAnsi="Times New Roman"/>
        </w:rPr>
        <w:t>2023</w:t>
      </w:r>
      <w:r w:rsidR="006C6F41" w:rsidRPr="00DA1522">
        <w:rPr>
          <w:rFonts w:ascii="Times New Roman" w:hAnsi="Times New Roman"/>
        </w:rPr>
        <w:t xml:space="preserve"> di nomina quali componenti del nucleo di valutazione per il triennio 20</w:t>
      </w:r>
      <w:r w:rsidR="00873725">
        <w:rPr>
          <w:rFonts w:ascii="Times New Roman" w:hAnsi="Times New Roman"/>
        </w:rPr>
        <w:t>23</w:t>
      </w:r>
      <w:r w:rsidR="006C6F41" w:rsidRPr="00DA1522">
        <w:rPr>
          <w:rFonts w:ascii="Times New Roman" w:hAnsi="Times New Roman"/>
        </w:rPr>
        <w:t>-</w:t>
      </w:r>
      <w:r w:rsidR="006C6F41" w:rsidRPr="00CE760B">
        <w:rPr>
          <w:rFonts w:ascii="Times New Roman" w:hAnsi="Times New Roman"/>
        </w:rPr>
        <w:t>20</w:t>
      </w:r>
      <w:r w:rsidR="00AA487E" w:rsidRPr="00CE760B">
        <w:rPr>
          <w:rFonts w:ascii="Times New Roman" w:hAnsi="Times New Roman"/>
        </w:rPr>
        <w:t>2</w:t>
      </w:r>
      <w:r w:rsidR="00873725" w:rsidRPr="00CE760B">
        <w:rPr>
          <w:rFonts w:ascii="Times New Roman" w:hAnsi="Times New Roman"/>
        </w:rPr>
        <w:t>5</w:t>
      </w:r>
      <w:r w:rsidR="006C6F41" w:rsidRPr="00CE760B">
        <w:rPr>
          <w:rFonts w:ascii="Times New Roman" w:hAnsi="Times New Roman"/>
        </w:rPr>
        <w:t xml:space="preserve"> della d</w:t>
      </w:r>
      <w:r w:rsidR="00AA487E" w:rsidRPr="00CE760B">
        <w:rPr>
          <w:rFonts w:ascii="Times New Roman" w:hAnsi="Times New Roman"/>
        </w:rPr>
        <w:t>ott</w:t>
      </w:r>
      <w:r w:rsidR="006C6F41" w:rsidRPr="00CE760B">
        <w:rPr>
          <w:rFonts w:ascii="Times New Roman" w:hAnsi="Times New Roman"/>
        </w:rPr>
        <w:t>.ssa Graziella Mellino e/o del</w:t>
      </w:r>
      <w:r w:rsidR="00AA487E" w:rsidRPr="00CE760B">
        <w:rPr>
          <w:rFonts w:ascii="Times New Roman" w:hAnsi="Times New Roman"/>
        </w:rPr>
        <w:t xml:space="preserve">la </w:t>
      </w:r>
      <w:r w:rsidR="006C6F41" w:rsidRPr="00CE760B">
        <w:rPr>
          <w:rFonts w:ascii="Times New Roman" w:hAnsi="Times New Roman"/>
        </w:rPr>
        <w:t>d</w:t>
      </w:r>
      <w:r w:rsidR="00AA487E" w:rsidRPr="00CE760B">
        <w:rPr>
          <w:rFonts w:ascii="Times New Roman" w:hAnsi="Times New Roman"/>
        </w:rPr>
        <w:t>ott</w:t>
      </w:r>
      <w:r w:rsidR="006C6F41" w:rsidRPr="00CE760B">
        <w:rPr>
          <w:rFonts w:ascii="Times New Roman" w:hAnsi="Times New Roman"/>
        </w:rPr>
        <w:t>.</w:t>
      </w:r>
      <w:r w:rsidR="00AA487E" w:rsidRPr="00CE760B">
        <w:rPr>
          <w:rFonts w:ascii="Times New Roman" w:hAnsi="Times New Roman"/>
        </w:rPr>
        <w:t>ssa Dell’Oro Martina</w:t>
      </w:r>
      <w:r w:rsidR="00AA487E">
        <w:rPr>
          <w:rFonts w:ascii="Times New Roman" w:hAnsi="Times New Roman"/>
        </w:rPr>
        <w:t xml:space="preserve"> </w:t>
      </w:r>
      <w:r w:rsidR="006C6F41" w:rsidRPr="00DA1522">
        <w:rPr>
          <w:rFonts w:ascii="Times New Roman" w:hAnsi="Times New Roman"/>
        </w:rPr>
        <w:t xml:space="preserve">della </w:t>
      </w:r>
      <w:proofErr w:type="spellStart"/>
      <w:r w:rsidR="006C6F41" w:rsidRPr="00DA1522">
        <w:rPr>
          <w:rFonts w:ascii="Times New Roman" w:hAnsi="Times New Roman"/>
        </w:rPr>
        <w:t>Dasein</w:t>
      </w:r>
      <w:proofErr w:type="spellEnd"/>
      <w:r w:rsidR="006C6F41" w:rsidRPr="00DA1522">
        <w:rPr>
          <w:rFonts w:ascii="Times New Roman" w:hAnsi="Times New Roman"/>
        </w:rPr>
        <w:t xml:space="preserve"> S.r.l.</w:t>
      </w:r>
      <w:r w:rsidR="00E05D86">
        <w:rPr>
          <w:rFonts w:ascii="Times New Roman" w:hAnsi="Times New Roman"/>
        </w:rPr>
        <w:t>;</w:t>
      </w:r>
      <w:r w:rsidR="006C6F41" w:rsidRPr="00DA1522">
        <w:rPr>
          <w:rFonts w:ascii="Times New Roman" w:hAnsi="Times New Roman"/>
        </w:rPr>
        <w:t xml:space="preserve"> </w:t>
      </w:r>
    </w:p>
    <w:p w14:paraId="62D331B8" w14:textId="77777777" w:rsidR="00E05D86" w:rsidRPr="00DA1522" w:rsidRDefault="00E05D86" w:rsidP="00E05D86">
      <w:pPr>
        <w:autoSpaceDE w:val="0"/>
        <w:autoSpaceDN w:val="0"/>
        <w:adjustRightInd w:val="0"/>
        <w:spacing w:after="0" w:line="240" w:lineRule="auto"/>
        <w:jc w:val="both"/>
        <w:rPr>
          <w:rFonts w:ascii="Times New Roman" w:hAnsi="Times New Roman"/>
        </w:rPr>
      </w:pPr>
    </w:p>
    <w:p w14:paraId="5B275AF3" w14:textId="77777777" w:rsidR="00853A1F" w:rsidRPr="00DA1522" w:rsidRDefault="00853A1F" w:rsidP="00B52537">
      <w:pPr>
        <w:autoSpaceDE w:val="0"/>
        <w:autoSpaceDN w:val="0"/>
        <w:adjustRightInd w:val="0"/>
        <w:spacing w:after="0" w:line="240" w:lineRule="auto"/>
        <w:jc w:val="both"/>
        <w:rPr>
          <w:rFonts w:ascii="Times New Roman" w:hAnsi="Times New Roman"/>
        </w:rPr>
      </w:pPr>
      <w:r w:rsidRPr="00DA1522">
        <w:rPr>
          <w:rFonts w:ascii="Times New Roman" w:hAnsi="Times New Roman"/>
          <w:b/>
        </w:rPr>
        <w:t xml:space="preserve">Vista </w:t>
      </w:r>
      <w:r w:rsidRPr="00DA1522">
        <w:rPr>
          <w:rFonts w:ascii="Times New Roman" w:hAnsi="Times New Roman"/>
        </w:rPr>
        <w:t>l’offerta presentata</w:t>
      </w:r>
      <w:r w:rsidR="00AA487E">
        <w:rPr>
          <w:rFonts w:ascii="Times New Roman" w:hAnsi="Times New Roman"/>
        </w:rPr>
        <w:t>,</w:t>
      </w:r>
      <w:r w:rsidRPr="00DA1522">
        <w:rPr>
          <w:rFonts w:ascii="Times New Roman" w:hAnsi="Times New Roman"/>
        </w:rPr>
        <w:t xml:space="preserve"> </w:t>
      </w:r>
      <w:r w:rsidR="00B52537" w:rsidRPr="00DA1522">
        <w:rPr>
          <w:rFonts w:ascii="Times New Roman" w:hAnsi="Times New Roman"/>
        </w:rPr>
        <w:t xml:space="preserve">congiuntamente </w:t>
      </w:r>
      <w:r w:rsidRPr="00DA1522">
        <w:rPr>
          <w:rFonts w:ascii="Times New Roman" w:hAnsi="Times New Roman"/>
        </w:rPr>
        <w:t>a questo Ente</w:t>
      </w:r>
      <w:r w:rsidR="00B52537" w:rsidRPr="00DA1522">
        <w:rPr>
          <w:rFonts w:ascii="Times New Roman" w:hAnsi="Times New Roman"/>
        </w:rPr>
        <w:t xml:space="preserve"> e </w:t>
      </w:r>
      <w:r w:rsidRPr="00DA1522">
        <w:rPr>
          <w:rFonts w:ascii="Times New Roman" w:hAnsi="Times New Roman"/>
        </w:rPr>
        <w:t>al Co</w:t>
      </w:r>
      <w:r w:rsidR="00433D1C" w:rsidRPr="00DA1522">
        <w:rPr>
          <w:rFonts w:ascii="Times New Roman" w:hAnsi="Times New Roman"/>
        </w:rPr>
        <w:t xml:space="preserve">nsorzio Bim </w:t>
      </w:r>
      <w:r w:rsidR="00505AAE" w:rsidRPr="00DA1522">
        <w:rPr>
          <w:rFonts w:ascii="Times New Roman" w:hAnsi="Times New Roman"/>
        </w:rPr>
        <w:t>del Flumendosa</w:t>
      </w:r>
      <w:r w:rsidRPr="00DA1522">
        <w:rPr>
          <w:rFonts w:ascii="Times New Roman" w:hAnsi="Times New Roman"/>
        </w:rPr>
        <w:t xml:space="preserve">, dalla </w:t>
      </w:r>
      <w:proofErr w:type="spellStart"/>
      <w:r w:rsidRPr="00DA1522">
        <w:rPr>
          <w:rFonts w:ascii="Times New Roman" w:hAnsi="Times New Roman"/>
        </w:rPr>
        <w:t>Dasein</w:t>
      </w:r>
      <w:proofErr w:type="spellEnd"/>
      <w:r w:rsidRPr="00DA1522">
        <w:rPr>
          <w:rFonts w:ascii="Times New Roman" w:hAnsi="Times New Roman"/>
        </w:rPr>
        <w:t xml:space="preserve"> S.r.l.</w:t>
      </w:r>
      <w:r w:rsidR="00486DC0" w:rsidRPr="00DA1522">
        <w:rPr>
          <w:rFonts w:ascii="Times New Roman" w:hAnsi="Times New Roman"/>
        </w:rPr>
        <w:t>,</w:t>
      </w:r>
      <w:r w:rsidR="00EA4641">
        <w:rPr>
          <w:rFonts w:ascii="Times New Roman" w:hAnsi="Times New Roman"/>
        </w:rPr>
        <w:t xml:space="preserve"> </w:t>
      </w:r>
      <w:r w:rsidRPr="00DA1522">
        <w:rPr>
          <w:rFonts w:ascii="Times New Roman" w:hAnsi="Times New Roman"/>
        </w:rPr>
        <w:t>prot</w:t>
      </w:r>
      <w:r w:rsidRPr="00EA4641">
        <w:rPr>
          <w:rFonts w:ascii="Times New Roman" w:hAnsi="Times New Roman"/>
        </w:rPr>
        <w:t>.</w:t>
      </w:r>
      <w:r w:rsidR="00B52537" w:rsidRPr="00EA4641">
        <w:rPr>
          <w:rFonts w:ascii="Times New Roman" w:hAnsi="Times New Roman"/>
        </w:rPr>
        <w:t xml:space="preserve"> </w:t>
      </w:r>
      <w:r w:rsidR="00CE760B">
        <w:rPr>
          <w:rFonts w:ascii="Times New Roman" w:hAnsi="Times New Roman"/>
        </w:rPr>
        <w:t>843</w:t>
      </w:r>
      <w:r w:rsidR="00486DC0" w:rsidRPr="00EA4641">
        <w:rPr>
          <w:rFonts w:ascii="Times New Roman" w:hAnsi="Times New Roman"/>
        </w:rPr>
        <w:t xml:space="preserve"> del</w:t>
      </w:r>
      <w:r w:rsidR="00486DC0" w:rsidRPr="00DA1522">
        <w:rPr>
          <w:rFonts w:ascii="Times New Roman" w:hAnsi="Times New Roman"/>
        </w:rPr>
        <w:t xml:space="preserve"> </w:t>
      </w:r>
      <w:r w:rsidR="00CE760B">
        <w:rPr>
          <w:rFonts w:ascii="Times New Roman" w:hAnsi="Times New Roman"/>
        </w:rPr>
        <w:t>22.01.2026</w:t>
      </w:r>
      <w:r w:rsidR="00486DC0" w:rsidRPr="00DA1522">
        <w:rPr>
          <w:rFonts w:ascii="Times New Roman" w:hAnsi="Times New Roman"/>
        </w:rPr>
        <w:t>,</w:t>
      </w:r>
      <w:r w:rsidRPr="00DA1522">
        <w:rPr>
          <w:rFonts w:ascii="Times New Roman" w:hAnsi="Times New Roman"/>
        </w:rPr>
        <w:t xml:space="preserve"> che </w:t>
      </w:r>
      <w:r w:rsidR="007F7887" w:rsidRPr="00DA1522">
        <w:rPr>
          <w:rFonts w:ascii="Times New Roman" w:hAnsi="Times New Roman"/>
        </w:rPr>
        <w:t>propone</w:t>
      </w:r>
      <w:r w:rsidRPr="00DA1522">
        <w:rPr>
          <w:rFonts w:ascii="Times New Roman" w:hAnsi="Times New Roman"/>
        </w:rPr>
        <w:t xml:space="preserve"> quali componenti del nucleo di valutazione la </w:t>
      </w:r>
      <w:r w:rsidR="007F7887" w:rsidRPr="00DA1522">
        <w:rPr>
          <w:rFonts w:ascii="Times New Roman" w:hAnsi="Times New Roman"/>
        </w:rPr>
        <w:t>d</w:t>
      </w:r>
      <w:r w:rsidR="00AA487E">
        <w:rPr>
          <w:rFonts w:ascii="Times New Roman" w:hAnsi="Times New Roman"/>
        </w:rPr>
        <w:t>ott</w:t>
      </w:r>
      <w:r w:rsidRPr="00DA1522">
        <w:rPr>
          <w:rFonts w:ascii="Times New Roman" w:hAnsi="Times New Roman"/>
        </w:rPr>
        <w:t>.ssa Graziella Mellino e</w:t>
      </w:r>
      <w:r w:rsidR="00AA487E">
        <w:rPr>
          <w:rFonts w:ascii="Times New Roman" w:hAnsi="Times New Roman"/>
        </w:rPr>
        <w:t xml:space="preserve"> il </w:t>
      </w:r>
      <w:r w:rsidR="000F3BB5">
        <w:rPr>
          <w:rFonts w:ascii="Times New Roman" w:hAnsi="Times New Roman"/>
        </w:rPr>
        <w:t>d</w:t>
      </w:r>
      <w:r w:rsidR="00AA487E">
        <w:rPr>
          <w:rFonts w:ascii="Times New Roman" w:hAnsi="Times New Roman"/>
        </w:rPr>
        <w:t>ott</w:t>
      </w:r>
      <w:r w:rsidR="000F3BB5">
        <w:rPr>
          <w:rFonts w:ascii="Times New Roman" w:hAnsi="Times New Roman"/>
        </w:rPr>
        <w:t>.</w:t>
      </w:r>
      <w:r w:rsidR="00AA487E">
        <w:rPr>
          <w:rFonts w:ascii="Times New Roman" w:hAnsi="Times New Roman"/>
        </w:rPr>
        <w:t xml:space="preserve"> Antonio Fadda</w:t>
      </w:r>
      <w:r w:rsidR="000F3BB5">
        <w:rPr>
          <w:rFonts w:ascii="Times New Roman" w:hAnsi="Times New Roman"/>
        </w:rPr>
        <w:t>,</w:t>
      </w:r>
      <w:r w:rsidRPr="00DA1522">
        <w:rPr>
          <w:rFonts w:ascii="Times New Roman" w:hAnsi="Times New Roman"/>
        </w:rPr>
        <w:t xml:space="preserve"> per un costo</w:t>
      </w:r>
      <w:r w:rsidR="00B52537" w:rsidRPr="00DA1522">
        <w:rPr>
          <w:rFonts w:ascii="Times New Roman" w:hAnsi="Times New Roman"/>
        </w:rPr>
        <w:t xml:space="preserve"> </w:t>
      </w:r>
      <w:r w:rsidR="000F3BB5">
        <w:rPr>
          <w:rFonts w:ascii="Times New Roman" w:hAnsi="Times New Roman"/>
        </w:rPr>
        <w:t xml:space="preserve">complessivo per i due </w:t>
      </w:r>
      <w:r w:rsidR="000C15CF">
        <w:rPr>
          <w:rFonts w:ascii="Times New Roman" w:hAnsi="Times New Roman"/>
        </w:rPr>
        <w:t>E</w:t>
      </w:r>
      <w:r w:rsidR="000F3BB5">
        <w:rPr>
          <w:rFonts w:ascii="Times New Roman" w:hAnsi="Times New Roman"/>
        </w:rPr>
        <w:t xml:space="preserve">nti </w:t>
      </w:r>
      <w:r w:rsidR="000C15CF">
        <w:rPr>
          <w:rFonts w:ascii="Times New Roman" w:hAnsi="Times New Roman"/>
        </w:rPr>
        <w:t xml:space="preserve">di €. 4.026,00 (€. 3.300,00 </w:t>
      </w:r>
      <w:r w:rsidRPr="00DA1522">
        <w:rPr>
          <w:rFonts w:ascii="Times New Roman" w:hAnsi="Times New Roman"/>
        </w:rPr>
        <w:t xml:space="preserve">+ </w:t>
      </w:r>
      <w:r w:rsidR="00B52537" w:rsidRPr="00DA1522">
        <w:rPr>
          <w:rFonts w:ascii="Times New Roman" w:hAnsi="Times New Roman"/>
        </w:rPr>
        <w:t xml:space="preserve">IVA </w:t>
      </w:r>
      <w:r w:rsidRPr="00DA1522">
        <w:rPr>
          <w:rFonts w:ascii="Times New Roman" w:hAnsi="Times New Roman"/>
        </w:rPr>
        <w:t>22%</w:t>
      </w:r>
      <w:r w:rsidR="000C15CF">
        <w:rPr>
          <w:rFonts w:ascii="Times New Roman" w:hAnsi="Times New Roman"/>
        </w:rPr>
        <w:t>)</w:t>
      </w:r>
      <w:r w:rsidRPr="00DA1522">
        <w:rPr>
          <w:rFonts w:ascii="Times New Roman" w:hAnsi="Times New Roman"/>
        </w:rPr>
        <w:t xml:space="preserve">, da </w:t>
      </w:r>
      <w:r w:rsidR="00B52537" w:rsidRPr="00DA1522">
        <w:rPr>
          <w:rFonts w:ascii="Times New Roman" w:hAnsi="Times New Roman"/>
        </w:rPr>
        <w:t>ripartire</w:t>
      </w:r>
      <w:r w:rsidR="000C15CF">
        <w:rPr>
          <w:rFonts w:ascii="Times New Roman" w:hAnsi="Times New Roman"/>
        </w:rPr>
        <w:t xml:space="preserve"> come segue: </w:t>
      </w:r>
      <w:r w:rsidR="007F7887" w:rsidRPr="00DA1522">
        <w:rPr>
          <w:rFonts w:ascii="Times New Roman" w:hAnsi="Times New Roman"/>
        </w:rPr>
        <w:t xml:space="preserve">costo complessivo annuo per il Comune di Seui pari a </w:t>
      </w:r>
      <w:r w:rsidR="00B52537" w:rsidRPr="00DA1522">
        <w:rPr>
          <w:rFonts w:ascii="Times New Roman" w:hAnsi="Times New Roman"/>
        </w:rPr>
        <w:t>€. 2.440,00 (</w:t>
      </w:r>
      <w:r w:rsidR="007F7887" w:rsidRPr="00DA1522">
        <w:rPr>
          <w:rFonts w:ascii="Times New Roman" w:hAnsi="Times New Roman"/>
        </w:rPr>
        <w:t xml:space="preserve">€. </w:t>
      </w:r>
      <w:r w:rsidR="00B52537" w:rsidRPr="00DA1522">
        <w:rPr>
          <w:rFonts w:ascii="Times New Roman" w:hAnsi="Times New Roman"/>
        </w:rPr>
        <w:t>2.000</w:t>
      </w:r>
      <w:r w:rsidR="007F7887" w:rsidRPr="00DA1522">
        <w:rPr>
          <w:rFonts w:ascii="Times New Roman" w:hAnsi="Times New Roman"/>
        </w:rPr>
        <w:t xml:space="preserve">,00 </w:t>
      </w:r>
      <w:r w:rsidR="00B52537" w:rsidRPr="00DA1522">
        <w:rPr>
          <w:rFonts w:ascii="Times New Roman" w:hAnsi="Times New Roman"/>
        </w:rPr>
        <w:t xml:space="preserve">oltre </w:t>
      </w:r>
      <w:r w:rsidR="007F7887" w:rsidRPr="00DA1522">
        <w:rPr>
          <w:rFonts w:ascii="Times New Roman" w:hAnsi="Times New Roman"/>
        </w:rPr>
        <w:t xml:space="preserve">IVA </w:t>
      </w:r>
      <w:r w:rsidR="00B52537" w:rsidRPr="00DA1522">
        <w:rPr>
          <w:rFonts w:ascii="Times New Roman" w:hAnsi="Times New Roman"/>
        </w:rPr>
        <w:t xml:space="preserve">22%) e </w:t>
      </w:r>
      <w:r w:rsidR="00FF3302" w:rsidRPr="00DA1522">
        <w:rPr>
          <w:rFonts w:ascii="Times New Roman" w:hAnsi="Times New Roman"/>
        </w:rPr>
        <w:t xml:space="preserve">costo complessivo annuo </w:t>
      </w:r>
      <w:r w:rsidR="00B52537" w:rsidRPr="00DA1522">
        <w:rPr>
          <w:rFonts w:ascii="Times New Roman" w:hAnsi="Times New Roman"/>
        </w:rPr>
        <w:t>per il Consorzio Bim del Flumendosa pari a €. 1.586,00 (€. 1.300,00 oltre IVA 22%)</w:t>
      </w:r>
      <w:r w:rsidRPr="00DA1522">
        <w:rPr>
          <w:rFonts w:ascii="Times New Roman" w:hAnsi="Times New Roman"/>
        </w:rPr>
        <w:t>;</w:t>
      </w:r>
    </w:p>
    <w:p w14:paraId="0FD906D4" w14:textId="77777777" w:rsidR="00E35506" w:rsidRPr="00DA1522" w:rsidRDefault="00E35506" w:rsidP="00B52537">
      <w:pPr>
        <w:autoSpaceDE w:val="0"/>
        <w:autoSpaceDN w:val="0"/>
        <w:adjustRightInd w:val="0"/>
        <w:spacing w:after="0" w:line="240" w:lineRule="auto"/>
        <w:jc w:val="both"/>
        <w:rPr>
          <w:rFonts w:ascii="Times New Roman" w:hAnsi="Times New Roman"/>
        </w:rPr>
      </w:pPr>
    </w:p>
    <w:p w14:paraId="13E7B1BC" w14:textId="77777777" w:rsidR="000C15CF" w:rsidRPr="000C15CF" w:rsidRDefault="000C15CF" w:rsidP="00DA1522">
      <w:pPr>
        <w:autoSpaceDE w:val="0"/>
        <w:autoSpaceDN w:val="0"/>
        <w:adjustRightInd w:val="0"/>
        <w:spacing w:after="0" w:line="240" w:lineRule="auto"/>
        <w:jc w:val="both"/>
        <w:rPr>
          <w:rFonts w:ascii="Times New Roman" w:hAnsi="Times New Roman"/>
        </w:rPr>
      </w:pPr>
      <w:r>
        <w:rPr>
          <w:rFonts w:ascii="Times New Roman" w:hAnsi="Times New Roman"/>
          <w:b/>
        </w:rPr>
        <w:t xml:space="preserve">Considerato </w:t>
      </w:r>
      <w:r w:rsidRPr="000C15CF">
        <w:rPr>
          <w:rFonts w:ascii="Times New Roman" w:hAnsi="Times New Roman"/>
        </w:rPr>
        <w:t xml:space="preserve">che il costo complessivo per il Comune di Seui non subisce variazioni rispetto a quello relativo </w:t>
      </w:r>
      <w:r>
        <w:rPr>
          <w:rFonts w:ascii="Times New Roman" w:hAnsi="Times New Roman"/>
        </w:rPr>
        <w:t>al</w:t>
      </w:r>
      <w:r w:rsidRPr="000C15CF">
        <w:rPr>
          <w:rFonts w:ascii="Times New Roman" w:hAnsi="Times New Roman"/>
        </w:rPr>
        <w:t xml:space="preserve"> triennio 20</w:t>
      </w:r>
      <w:r w:rsidR="00AA487E">
        <w:rPr>
          <w:rFonts w:ascii="Times New Roman" w:hAnsi="Times New Roman"/>
        </w:rPr>
        <w:t>2</w:t>
      </w:r>
      <w:r w:rsidR="00CE760B">
        <w:rPr>
          <w:rFonts w:ascii="Times New Roman" w:hAnsi="Times New Roman"/>
        </w:rPr>
        <w:t>3</w:t>
      </w:r>
      <w:r w:rsidRPr="000C15CF">
        <w:rPr>
          <w:rFonts w:ascii="Times New Roman" w:hAnsi="Times New Roman"/>
        </w:rPr>
        <w:t>-20</w:t>
      </w:r>
      <w:r w:rsidR="00AA487E">
        <w:rPr>
          <w:rFonts w:ascii="Times New Roman" w:hAnsi="Times New Roman"/>
        </w:rPr>
        <w:t>2</w:t>
      </w:r>
      <w:r w:rsidR="00CE760B">
        <w:rPr>
          <w:rFonts w:ascii="Times New Roman" w:hAnsi="Times New Roman"/>
        </w:rPr>
        <w:t>5</w:t>
      </w:r>
      <w:r>
        <w:rPr>
          <w:rFonts w:ascii="Times New Roman" w:hAnsi="Times New Roman"/>
        </w:rPr>
        <w:t>;</w:t>
      </w:r>
    </w:p>
    <w:p w14:paraId="3A9A2E0C" w14:textId="77777777" w:rsidR="00853A1F" w:rsidRPr="00DA1522" w:rsidRDefault="00853A1F" w:rsidP="00DA1522">
      <w:pPr>
        <w:autoSpaceDE w:val="0"/>
        <w:autoSpaceDN w:val="0"/>
        <w:adjustRightInd w:val="0"/>
        <w:spacing w:after="0" w:line="240" w:lineRule="auto"/>
        <w:jc w:val="both"/>
        <w:rPr>
          <w:rFonts w:ascii="Times New Roman" w:hAnsi="Times New Roman"/>
        </w:rPr>
      </w:pPr>
      <w:r w:rsidRPr="00DA1522">
        <w:rPr>
          <w:rFonts w:ascii="Times New Roman" w:hAnsi="Times New Roman"/>
          <w:b/>
        </w:rPr>
        <w:t>Accertato</w:t>
      </w:r>
      <w:r w:rsidRPr="00DA1522">
        <w:rPr>
          <w:rFonts w:ascii="Times New Roman" w:hAnsi="Times New Roman"/>
        </w:rPr>
        <w:t xml:space="preserve"> che i predetti componenti sono in possesso dei requisiti previsti dall’art. </w:t>
      </w:r>
      <w:r w:rsidR="00DA1522">
        <w:rPr>
          <w:rFonts w:ascii="Times New Roman" w:hAnsi="Times New Roman"/>
        </w:rPr>
        <w:t xml:space="preserve">27 </w:t>
      </w:r>
      <w:r w:rsidRPr="00DA1522">
        <w:rPr>
          <w:rFonts w:ascii="Times New Roman" w:hAnsi="Times New Roman"/>
        </w:rPr>
        <w:t xml:space="preserve">del </w:t>
      </w:r>
      <w:r w:rsidR="004B6D70" w:rsidRPr="00DA1522">
        <w:rPr>
          <w:rFonts w:ascii="Times New Roman" w:hAnsi="Times New Roman"/>
        </w:rPr>
        <w:t>R</w:t>
      </w:r>
      <w:r w:rsidRPr="00DA1522">
        <w:rPr>
          <w:rFonts w:ascii="Times New Roman" w:hAnsi="Times New Roman"/>
        </w:rPr>
        <w:t>egolamento sull’</w:t>
      </w:r>
      <w:r w:rsidR="004B6D70" w:rsidRPr="00DA1522">
        <w:rPr>
          <w:rFonts w:ascii="Times New Roman" w:hAnsi="Times New Roman"/>
        </w:rPr>
        <w:t>O</w:t>
      </w:r>
      <w:r w:rsidRPr="00DA1522">
        <w:rPr>
          <w:rFonts w:ascii="Times New Roman" w:hAnsi="Times New Roman"/>
        </w:rPr>
        <w:t xml:space="preserve">rdinamento degli </w:t>
      </w:r>
      <w:r w:rsidR="004B6D70" w:rsidRPr="00DA1522">
        <w:rPr>
          <w:rFonts w:ascii="Times New Roman" w:hAnsi="Times New Roman"/>
        </w:rPr>
        <w:t>U</w:t>
      </w:r>
      <w:r w:rsidRPr="00DA1522">
        <w:rPr>
          <w:rFonts w:ascii="Times New Roman" w:hAnsi="Times New Roman"/>
        </w:rPr>
        <w:t xml:space="preserve">ffici e dei </w:t>
      </w:r>
      <w:r w:rsidR="004B6D70" w:rsidRPr="00DA1522">
        <w:rPr>
          <w:rFonts w:ascii="Times New Roman" w:hAnsi="Times New Roman"/>
        </w:rPr>
        <w:t>S</w:t>
      </w:r>
      <w:r w:rsidRPr="00DA1522">
        <w:rPr>
          <w:rFonts w:ascii="Times New Roman" w:hAnsi="Times New Roman"/>
        </w:rPr>
        <w:t>ervizi;</w:t>
      </w:r>
    </w:p>
    <w:p w14:paraId="47E55767" w14:textId="77777777" w:rsidR="00B52537" w:rsidRPr="00DA1522" w:rsidRDefault="00B52537" w:rsidP="00853A1F">
      <w:pPr>
        <w:autoSpaceDE w:val="0"/>
        <w:autoSpaceDN w:val="0"/>
        <w:adjustRightInd w:val="0"/>
        <w:spacing w:after="0" w:line="240" w:lineRule="auto"/>
        <w:rPr>
          <w:rFonts w:ascii="Times New Roman" w:hAnsi="Times New Roman"/>
        </w:rPr>
      </w:pPr>
    </w:p>
    <w:p w14:paraId="4456EA7A"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b/>
        </w:rPr>
        <w:lastRenderedPageBreak/>
        <w:t>C</w:t>
      </w:r>
      <w:r w:rsidR="009037C3" w:rsidRPr="00DA1522">
        <w:rPr>
          <w:rFonts w:ascii="Times New Roman" w:hAnsi="Times New Roman"/>
          <w:b/>
        </w:rPr>
        <w:t xml:space="preserve">onsiderata </w:t>
      </w:r>
      <w:r w:rsidRPr="00DA1522">
        <w:rPr>
          <w:rFonts w:ascii="Times New Roman" w:hAnsi="Times New Roman"/>
        </w:rPr>
        <w:t>la comprovata professionalità e competenza degli Esperti individuati;</w:t>
      </w:r>
    </w:p>
    <w:p w14:paraId="556E1EEA" w14:textId="77777777" w:rsidR="004B6D70" w:rsidRPr="00DA1522" w:rsidRDefault="004B6D70" w:rsidP="004B6D70">
      <w:pPr>
        <w:spacing w:after="0" w:line="240" w:lineRule="auto"/>
        <w:jc w:val="both"/>
        <w:rPr>
          <w:rFonts w:ascii="Times New Roman" w:hAnsi="Times New Roman"/>
          <w:b/>
        </w:rPr>
      </w:pPr>
    </w:p>
    <w:p w14:paraId="7CA4D39E" w14:textId="77777777" w:rsidR="00486DC0" w:rsidRPr="00DA1522" w:rsidRDefault="00853A1F" w:rsidP="004B6D70">
      <w:pPr>
        <w:spacing w:after="0" w:line="240" w:lineRule="auto"/>
        <w:jc w:val="both"/>
        <w:rPr>
          <w:rFonts w:ascii="Times New Roman" w:hAnsi="Times New Roman"/>
        </w:rPr>
      </w:pPr>
      <w:r w:rsidRPr="00DA1522">
        <w:rPr>
          <w:rFonts w:ascii="Times New Roman" w:hAnsi="Times New Roman"/>
          <w:b/>
        </w:rPr>
        <w:t>VISTO</w:t>
      </w:r>
      <w:r w:rsidRPr="00DA1522">
        <w:rPr>
          <w:rFonts w:ascii="Times New Roman" w:hAnsi="Times New Roman"/>
        </w:rPr>
        <w:t xml:space="preserve"> il D. Lgs. 30 luglio 1999, n. 286;</w:t>
      </w:r>
    </w:p>
    <w:p w14:paraId="5A5741B8"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b/>
        </w:rPr>
        <w:t>VISTO</w:t>
      </w:r>
      <w:r w:rsidRPr="00DA1522">
        <w:rPr>
          <w:rFonts w:ascii="Times New Roman" w:hAnsi="Times New Roman"/>
        </w:rPr>
        <w:t xml:space="preserve"> il Decreto Legislativo 267/2000 Testo Unico delle Leggi sull’ordinamento degli Enti Locali;</w:t>
      </w:r>
    </w:p>
    <w:p w14:paraId="60810A48"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b/>
        </w:rPr>
        <w:t>VISTO</w:t>
      </w:r>
      <w:r w:rsidRPr="00DA1522">
        <w:rPr>
          <w:rFonts w:ascii="Times New Roman" w:hAnsi="Times New Roman"/>
        </w:rPr>
        <w:t xml:space="preserve"> il Decreto Legislativo 165 del 31.03.2001 e </w:t>
      </w:r>
      <w:proofErr w:type="spellStart"/>
      <w:r w:rsidRPr="00DA1522">
        <w:rPr>
          <w:rFonts w:ascii="Times New Roman" w:hAnsi="Times New Roman"/>
        </w:rPr>
        <w:t>ss.mm.ii</w:t>
      </w:r>
      <w:proofErr w:type="spellEnd"/>
      <w:r w:rsidRPr="00DA1522">
        <w:rPr>
          <w:rFonts w:ascii="Times New Roman" w:hAnsi="Times New Roman"/>
        </w:rPr>
        <w:t>.;</w:t>
      </w:r>
    </w:p>
    <w:p w14:paraId="51744F36"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b/>
        </w:rPr>
        <w:t>VISTO</w:t>
      </w:r>
      <w:r w:rsidRPr="00CE760B">
        <w:rPr>
          <w:rFonts w:ascii="Times New Roman" w:hAnsi="Times New Roman"/>
        </w:rPr>
        <w:t>, inoltre,</w:t>
      </w:r>
      <w:r w:rsidRPr="00DA1522">
        <w:rPr>
          <w:rFonts w:ascii="Times New Roman" w:hAnsi="Times New Roman"/>
        </w:rPr>
        <w:t xml:space="preserve"> il D. Lgs. 150/2009;</w:t>
      </w:r>
    </w:p>
    <w:p w14:paraId="760FA966"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b/>
        </w:rPr>
        <w:t>VISTO</w:t>
      </w:r>
      <w:r w:rsidRPr="00DA1522">
        <w:rPr>
          <w:rFonts w:ascii="Times New Roman" w:hAnsi="Times New Roman"/>
        </w:rPr>
        <w:t xml:space="preserve"> il vigente Regolamento sull’ordinamento degli Uffici e dei Servizi;</w:t>
      </w:r>
    </w:p>
    <w:p w14:paraId="51E2A5A4" w14:textId="77777777" w:rsidR="004B6D70" w:rsidRPr="00DA1522" w:rsidRDefault="004B6D70" w:rsidP="004B6D70">
      <w:pPr>
        <w:spacing w:after="0" w:line="240" w:lineRule="auto"/>
        <w:jc w:val="both"/>
        <w:rPr>
          <w:rFonts w:ascii="Times New Roman" w:hAnsi="Times New Roman"/>
        </w:rPr>
      </w:pPr>
      <w:r w:rsidRPr="00DA1522">
        <w:rPr>
          <w:rFonts w:ascii="Times New Roman" w:hAnsi="Times New Roman"/>
          <w:b/>
        </w:rPr>
        <w:t xml:space="preserve">VISTO </w:t>
      </w:r>
      <w:r w:rsidRPr="00DA1522">
        <w:rPr>
          <w:rFonts w:ascii="Times New Roman" w:hAnsi="Times New Roman"/>
        </w:rPr>
        <w:t>il Bilancio 20</w:t>
      </w:r>
      <w:r w:rsidR="000C15CF">
        <w:rPr>
          <w:rFonts w:ascii="Times New Roman" w:hAnsi="Times New Roman"/>
        </w:rPr>
        <w:t>2</w:t>
      </w:r>
      <w:r w:rsidR="00CE760B">
        <w:rPr>
          <w:rFonts w:ascii="Times New Roman" w:hAnsi="Times New Roman"/>
        </w:rPr>
        <w:t>6</w:t>
      </w:r>
      <w:r w:rsidR="00AA487E">
        <w:rPr>
          <w:rFonts w:ascii="Times New Roman" w:hAnsi="Times New Roman"/>
        </w:rPr>
        <w:t xml:space="preserve">, approvato con deliberazione di C.C. </w:t>
      </w:r>
      <w:r w:rsidR="00AA487E" w:rsidRPr="003F66D3">
        <w:rPr>
          <w:rFonts w:ascii="Times New Roman" w:hAnsi="Times New Roman"/>
        </w:rPr>
        <w:t xml:space="preserve">n. </w:t>
      </w:r>
      <w:r w:rsidR="00CE760B">
        <w:rPr>
          <w:rFonts w:ascii="Times New Roman" w:hAnsi="Times New Roman"/>
        </w:rPr>
        <w:t>6</w:t>
      </w:r>
      <w:r w:rsidR="00AA487E" w:rsidRPr="003F66D3">
        <w:rPr>
          <w:rFonts w:ascii="Times New Roman" w:hAnsi="Times New Roman"/>
        </w:rPr>
        <w:t xml:space="preserve"> del </w:t>
      </w:r>
      <w:r w:rsidR="00CE760B">
        <w:rPr>
          <w:rFonts w:ascii="Times New Roman" w:hAnsi="Times New Roman"/>
        </w:rPr>
        <w:t>19.02.2026</w:t>
      </w:r>
      <w:r w:rsidRPr="003F66D3">
        <w:rPr>
          <w:rFonts w:ascii="Times New Roman" w:hAnsi="Times New Roman"/>
        </w:rPr>
        <w:t>;</w:t>
      </w:r>
    </w:p>
    <w:p w14:paraId="7EF95A84" w14:textId="77777777" w:rsidR="004B6D70" w:rsidRPr="00DA1522" w:rsidRDefault="004B6D70" w:rsidP="004B6D70">
      <w:pPr>
        <w:spacing w:after="0" w:line="240" w:lineRule="auto"/>
        <w:jc w:val="both"/>
        <w:rPr>
          <w:rFonts w:ascii="Times New Roman" w:hAnsi="Times New Roman"/>
        </w:rPr>
      </w:pPr>
    </w:p>
    <w:p w14:paraId="3F128745" w14:textId="77777777" w:rsidR="00853A1F" w:rsidRPr="00DA1522" w:rsidRDefault="00853A1F" w:rsidP="004B6D70">
      <w:pPr>
        <w:spacing w:after="0" w:line="240" w:lineRule="auto"/>
        <w:jc w:val="both"/>
        <w:rPr>
          <w:rFonts w:ascii="Times New Roman" w:hAnsi="Times New Roman"/>
        </w:rPr>
      </w:pPr>
      <w:r w:rsidRPr="00DA1522">
        <w:rPr>
          <w:rFonts w:ascii="Times New Roman" w:hAnsi="Times New Roman"/>
        </w:rPr>
        <w:t>Tutto ciò premesso,</w:t>
      </w:r>
    </w:p>
    <w:p w14:paraId="44DC2BB9" w14:textId="77777777" w:rsidR="00853A1F" w:rsidRPr="00DA1522" w:rsidRDefault="00853A1F" w:rsidP="00853A1F">
      <w:pPr>
        <w:autoSpaceDE w:val="0"/>
        <w:autoSpaceDN w:val="0"/>
        <w:adjustRightInd w:val="0"/>
        <w:spacing w:after="0" w:line="240" w:lineRule="auto"/>
        <w:rPr>
          <w:rFonts w:ascii="Times New Roman" w:hAnsi="Times New Roman"/>
          <w:b/>
          <w:bCs/>
        </w:rPr>
      </w:pPr>
      <w:r w:rsidRPr="00DA1522">
        <w:rPr>
          <w:rFonts w:ascii="Times New Roman" w:hAnsi="Times New Roman"/>
          <w:b/>
          <w:bCs/>
        </w:rPr>
        <w:t xml:space="preserve">                                                                       DECRETA</w:t>
      </w:r>
    </w:p>
    <w:p w14:paraId="4D8620E3" w14:textId="77777777" w:rsidR="00853A1F" w:rsidRPr="00DA1522" w:rsidRDefault="00853A1F" w:rsidP="00853A1F">
      <w:pPr>
        <w:autoSpaceDE w:val="0"/>
        <w:autoSpaceDN w:val="0"/>
        <w:adjustRightInd w:val="0"/>
        <w:spacing w:after="0" w:line="240" w:lineRule="auto"/>
        <w:rPr>
          <w:rFonts w:ascii="Times New Roman" w:hAnsi="Times New Roman"/>
          <w:b/>
          <w:bCs/>
        </w:rPr>
      </w:pPr>
    </w:p>
    <w:p w14:paraId="2DA885A6" w14:textId="77777777" w:rsidR="00853A1F" w:rsidRPr="00DA1522" w:rsidRDefault="00853A1F" w:rsidP="00DA1522">
      <w:pPr>
        <w:autoSpaceDE w:val="0"/>
        <w:autoSpaceDN w:val="0"/>
        <w:adjustRightInd w:val="0"/>
        <w:spacing w:after="0" w:line="240" w:lineRule="auto"/>
        <w:jc w:val="both"/>
        <w:rPr>
          <w:rFonts w:ascii="Times New Roman" w:hAnsi="Times New Roman"/>
          <w:noProof/>
        </w:rPr>
      </w:pPr>
      <w:r w:rsidRPr="00DA1522">
        <w:rPr>
          <w:rFonts w:ascii="Times New Roman" w:hAnsi="Times New Roman"/>
          <w:b/>
        </w:rPr>
        <w:t>DI NOMINARE</w:t>
      </w:r>
      <w:r w:rsidRPr="00DA1522">
        <w:rPr>
          <w:rFonts w:ascii="Times New Roman" w:hAnsi="Times New Roman"/>
        </w:rPr>
        <w:t xml:space="preserve"> la</w:t>
      </w:r>
      <w:r w:rsidR="00E35506" w:rsidRPr="00DA1522">
        <w:rPr>
          <w:rFonts w:ascii="Times New Roman" w:hAnsi="Times New Roman"/>
        </w:rPr>
        <w:t xml:space="preserve"> </w:t>
      </w:r>
      <w:r w:rsidR="00AA487E" w:rsidRPr="00DA1522">
        <w:rPr>
          <w:rFonts w:ascii="Times New Roman" w:hAnsi="Times New Roman"/>
        </w:rPr>
        <w:t>d</w:t>
      </w:r>
      <w:r w:rsidR="00AA487E">
        <w:rPr>
          <w:rFonts w:ascii="Times New Roman" w:hAnsi="Times New Roman"/>
        </w:rPr>
        <w:t>ott</w:t>
      </w:r>
      <w:r w:rsidR="00AA487E" w:rsidRPr="00DA1522">
        <w:rPr>
          <w:rFonts w:ascii="Times New Roman" w:hAnsi="Times New Roman"/>
        </w:rPr>
        <w:t>.ssa Graziella Mellino e</w:t>
      </w:r>
      <w:r w:rsidR="00AA487E">
        <w:rPr>
          <w:rFonts w:ascii="Times New Roman" w:hAnsi="Times New Roman"/>
        </w:rPr>
        <w:t xml:space="preserve"> il dott. Antonio Fadda</w:t>
      </w:r>
      <w:r w:rsidRPr="00DA1522">
        <w:rPr>
          <w:rFonts w:ascii="Times New Roman" w:hAnsi="Times New Roman"/>
        </w:rPr>
        <w:t>, quali componenti esterni del Nucleo di Valutazione</w:t>
      </w:r>
      <w:r w:rsidR="00505AAE" w:rsidRPr="00DA1522">
        <w:rPr>
          <w:rFonts w:ascii="Times New Roman" w:hAnsi="Times New Roman"/>
        </w:rPr>
        <w:t xml:space="preserve">, per </w:t>
      </w:r>
      <w:r w:rsidRPr="00DA1522">
        <w:rPr>
          <w:rFonts w:ascii="Times New Roman" w:hAnsi="Times New Roman"/>
          <w:noProof/>
        </w:rPr>
        <w:t xml:space="preserve"> il triennio 20</w:t>
      </w:r>
      <w:r w:rsidR="000C15CF">
        <w:rPr>
          <w:rFonts w:ascii="Times New Roman" w:hAnsi="Times New Roman"/>
          <w:noProof/>
        </w:rPr>
        <w:t>2</w:t>
      </w:r>
      <w:r w:rsidR="00CE760B">
        <w:rPr>
          <w:rFonts w:ascii="Times New Roman" w:hAnsi="Times New Roman"/>
          <w:noProof/>
        </w:rPr>
        <w:t>6</w:t>
      </w:r>
      <w:r w:rsidRPr="00DA1522">
        <w:rPr>
          <w:rFonts w:ascii="Times New Roman" w:hAnsi="Times New Roman"/>
          <w:noProof/>
        </w:rPr>
        <w:t xml:space="preserve"> -20</w:t>
      </w:r>
      <w:r w:rsidR="000C15CF">
        <w:rPr>
          <w:rFonts w:ascii="Times New Roman" w:hAnsi="Times New Roman"/>
          <w:noProof/>
        </w:rPr>
        <w:t>2</w:t>
      </w:r>
      <w:r w:rsidR="00CE760B">
        <w:rPr>
          <w:rFonts w:ascii="Times New Roman" w:hAnsi="Times New Roman"/>
          <w:noProof/>
        </w:rPr>
        <w:t>8</w:t>
      </w:r>
      <w:r w:rsidR="00E35506" w:rsidRPr="00DA1522">
        <w:rPr>
          <w:rFonts w:ascii="Times New Roman" w:hAnsi="Times New Roman"/>
          <w:noProof/>
        </w:rPr>
        <w:t xml:space="preserve">, con decorrenza </w:t>
      </w:r>
      <w:r w:rsidR="00DA1522" w:rsidRPr="00DA1522">
        <w:rPr>
          <w:rFonts w:ascii="Times New Roman" w:hAnsi="Times New Roman"/>
          <w:noProof/>
        </w:rPr>
        <w:t>dal 1 Gennaio 20</w:t>
      </w:r>
      <w:r w:rsidR="000C15CF">
        <w:rPr>
          <w:rFonts w:ascii="Times New Roman" w:hAnsi="Times New Roman"/>
          <w:noProof/>
        </w:rPr>
        <w:t>2</w:t>
      </w:r>
      <w:r w:rsidR="00CE760B">
        <w:rPr>
          <w:rFonts w:ascii="Times New Roman" w:hAnsi="Times New Roman"/>
          <w:noProof/>
        </w:rPr>
        <w:t>6</w:t>
      </w:r>
      <w:r w:rsidR="00DA1522" w:rsidRPr="00DA1522">
        <w:rPr>
          <w:rFonts w:ascii="Times New Roman" w:hAnsi="Times New Roman"/>
          <w:noProof/>
        </w:rPr>
        <w:t xml:space="preserve"> e fino al 31 Dicembre 20</w:t>
      </w:r>
      <w:r w:rsidR="000C15CF">
        <w:rPr>
          <w:rFonts w:ascii="Times New Roman" w:hAnsi="Times New Roman"/>
          <w:noProof/>
        </w:rPr>
        <w:t>2</w:t>
      </w:r>
      <w:r w:rsidR="00CE760B">
        <w:rPr>
          <w:rFonts w:ascii="Times New Roman" w:hAnsi="Times New Roman"/>
          <w:noProof/>
        </w:rPr>
        <w:t>8</w:t>
      </w:r>
      <w:r w:rsidRPr="00DA1522">
        <w:rPr>
          <w:rFonts w:ascii="Times New Roman" w:hAnsi="Times New Roman"/>
          <w:noProof/>
        </w:rPr>
        <w:t>;</w:t>
      </w:r>
    </w:p>
    <w:p w14:paraId="351BFB56" w14:textId="77777777" w:rsidR="0021513C" w:rsidRPr="00DA1522" w:rsidRDefault="0021513C" w:rsidP="00505AAE">
      <w:pPr>
        <w:autoSpaceDE w:val="0"/>
        <w:autoSpaceDN w:val="0"/>
        <w:adjustRightInd w:val="0"/>
        <w:spacing w:after="0" w:line="240" w:lineRule="auto"/>
        <w:rPr>
          <w:rFonts w:ascii="Times New Roman" w:hAnsi="Times New Roman"/>
          <w:noProof/>
        </w:rPr>
      </w:pPr>
    </w:p>
    <w:p w14:paraId="0D85D768" w14:textId="77777777" w:rsidR="00DA1522" w:rsidRPr="00DA1522" w:rsidRDefault="0021513C" w:rsidP="00B52537">
      <w:pPr>
        <w:autoSpaceDE w:val="0"/>
        <w:autoSpaceDN w:val="0"/>
        <w:adjustRightInd w:val="0"/>
        <w:spacing w:after="0" w:line="240" w:lineRule="auto"/>
        <w:jc w:val="both"/>
        <w:rPr>
          <w:rFonts w:ascii="Times New Roman" w:hAnsi="Times New Roman"/>
        </w:rPr>
      </w:pPr>
      <w:r w:rsidRPr="00DA1522">
        <w:rPr>
          <w:rFonts w:ascii="Times New Roman" w:hAnsi="Times New Roman"/>
          <w:b/>
          <w:noProof/>
        </w:rPr>
        <w:t>DI DARE ATTO</w:t>
      </w:r>
      <w:r w:rsidRPr="00DA1522">
        <w:rPr>
          <w:rFonts w:ascii="Times New Roman" w:hAnsi="Times New Roman"/>
          <w:noProof/>
        </w:rPr>
        <w:t xml:space="preserve"> che </w:t>
      </w:r>
      <w:r w:rsidR="00AA487E">
        <w:rPr>
          <w:rFonts w:ascii="Times New Roman" w:hAnsi="Times New Roman"/>
          <w:noProof/>
        </w:rPr>
        <w:t>al</w:t>
      </w:r>
      <w:r w:rsidR="00AA487E" w:rsidRPr="00DA1522">
        <w:rPr>
          <w:rFonts w:ascii="Times New Roman" w:hAnsi="Times New Roman"/>
        </w:rPr>
        <w:t>la d</w:t>
      </w:r>
      <w:r w:rsidR="00AA487E">
        <w:rPr>
          <w:rFonts w:ascii="Times New Roman" w:hAnsi="Times New Roman"/>
        </w:rPr>
        <w:t>ott</w:t>
      </w:r>
      <w:r w:rsidR="00AA487E" w:rsidRPr="00DA1522">
        <w:rPr>
          <w:rFonts w:ascii="Times New Roman" w:hAnsi="Times New Roman"/>
        </w:rPr>
        <w:t>.ssa Graziella Mellino e</w:t>
      </w:r>
      <w:r w:rsidR="00AA487E">
        <w:rPr>
          <w:rFonts w:ascii="Times New Roman" w:hAnsi="Times New Roman"/>
        </w:rPr>
        <w:t xml:space="preserve"> al dott. Antonio Fadda</w:t>
      </w:r>
      <w:r w:rsidR="00853A1F" w:rsidRPr="00DA1522">
        <w:rPr>
          <w:rFonts w:ascii="Times New Roman" w:hAnsi="Times New Roman"/>
          <w:noProof/>
        </w:rPr>
        <w:t>, componenti esterni del nucleo di valutazione</w:t>
      </w:r>
      <w:r w:rsidR="00AA487E">
        <w:rPr>
          <w:rFonts w:ascii="Times New Roman" w:hAnsi="Times New Roman"/>
          <w:noProof/>
        </w:rPr>
        <w:t xml:space="preserve">, </w:t>
      </w:r>
      <w:r w:rsidR="00853A1F" w:rsidRPr="00DA1522">
        <w:rPr>
          <w:rFonts w:ascii="Times New Roman" w:hAnsi="Times New Roman"/>
          <w:noProof/>
        </w:rPr>
        <w:t>spetta</w:t>
      </w:r>
      <w:r w:rsidR="00AA487E">
        <w:rPr>
          <w:rFonts w:ascii="Times New Roman" w:hAnsi="Times New Roman"/>
          <w:noProof/>
        </w:rPr>
        <w:t xml:space="preserve"> </w:t>
      </w:r>
      <w:r w:rsidR="00853A1F" w:rsidRPr="00DA1522">
        <w:rPr>
          <w:rFonts w:ascii="Times New Roman" w:hAnsi="Times New Roman"/>
          <w:noProof/>
        </w:rPr>
        <w:t xml:space="preserve">un compenso annuo di </w:t>
      </w:r>
      <w:r w:rsidR="00DA1522" w:rsidRPr="00DA1522">
        <w:rPr>
          <w:rFonts w:ascii="Times New Roman" w:hAnsi="Times New Roman"/>
          <w:noProof/>
        </w:rPr>
        <w:t xml:space="preserve">€. </w:t>
      </w:r>
      <w:r w:rsidR="00B52537" w:rsidRPr="00DA1522">
        <w:rPr>
          <w:rFonts w:ascii="Times New Roman" w:hAnsi="Times New Roman"/>
        </w:rPr>
        <w:t xml:space="preserve">4.026,00 </w:t>
      </w:r>
      <w:r w:rsidR="00DA1522" w:rsidRPr="00DA1522">
        <w:rPr>
          <w:rFonts w:ascii="Times New Roman" w:hAnsi="Times New Roman"/>
        </w:rPr>
        <w:t xml:space="preserve">(€. 3.300,00 oltre IVA 22%) comprensivo di </w:t>
      </w:r>
      <w:r w:rsidR="00DA1522" w:rsidRPr="00DA1522">
        <w:rPr>
          <w:rFonts w:ascii="Times New Roman" w:hAnsi="Times New Roman"/>
          <w:color w:val="000000"/>
        </w:rPr>
        <w:t>rimborso spese di viaggio e soggiorno ai sensi di legge</w:t>
      </w:r>
      <w:r w:rsidR="00B52537" w:rsidRPr="00DA1522">
        <w:rPr>
          <w:rFonts w:ascii="Times New Roman" w:hAnsi="Times New Roman"/>
        </w:rPr>
        <w:t>, da ripartire tra i due Enti</w:t>
      </w:r>
      <w:r w:rsidR="00DA1522">
        <w:rPr>
          <w:rFonts w:ascii="Times New Roman" w:hAnsi="Times New Roman"/>
        </w:rPr>
        <w:t xml:space="preserve"> </w:t>
      </w:r>
      <w:r w:rsidR="00DA1522" w:rsidRPr="00DA1522">
        <w:rPr>
          <w:rFonts w:ascii="Times New Roman" w:hAnsi="Times New Roman"/>
        </w:rPr>
        <w:t xml:space="preserve">Comune di Seui </w:t>
      </w:r>
      <w:r w:rsidR="00DA1522">
        <w:rPr>
          <w:rFonts w:ascii="Times New Roman" w:hAnsi="Times New Roman"/>
        </w:rPr>
        <w:t xml:space="preserve">e </w:t>
      </w:r>
      <w:r w:rsidR="00DA1522" w:rsidRPr="00DA1522">
        <w:rPr>
          <w:rFonts w:ascii="Times New Roman" w:hAnsi="Times New Roman"/>
        </w:rPr>
        <w:t xml:space="preserve">Consorzio Bim del Flumendosa </w:t>
      </w:r>
      <w:r w:rsidR="00DA1522">
        <w:rPr>
          <w:rFonts w:ascii="Times New Roman" w:hAnsi="Times New Roman"/>
        </w:rPr>
        <w:t>come segue</w:t>
      </w:r>
      <w:r w:rsidR="00DA1522" w:rsidRPr="00DA1522">
        <w:rPr>
          <w:rFonts w:ascii="Times New Roman" w:hAnsi="Times New Roman"/>
        </w:rPr>
        <w:t>:</w:t>
      </w:r>
    </w:p>
    <w:p w14:paraId="62A556FE" w14:textId="77777777" w:rsidR="00DA1522" w:rsidRPr="00DA1522" w:rsidRDefault="00DA1522" w:rsidP="00DA1522">
      <w:pPr>
        <w:pStyle w:val="Paragrafoelenco"/>
        <w:numPr>
          <w:ilvl w:val="0"/>
          <w:numId w:val="3"/>
        </w:numPr>
        <w:autoSpaceDE w:val="0"/>
        <w:autoSpaceDN w:val="0"/>
        <w:adjustRightInd w:val="0"/>
        <w:spacing w:after="0" w:line="240" w:lineRule="auto"/>
        <w:jc w:val="both"/>
        <w:rPr>
          <w:rFonts w:ascii="Times New Roman" w:hAnsi="Times New Roman"/>
          <w:color w:val="000000"/>
        </w:rPr>
      </w:pPr>
      <w:r w:rsidRPr="00DA1522">
        <w:rPr>
          <w:rFonts w:ascii="Times New Roman" w:hAnsi="Times New Roman"/>
        </w:rPr>
        <w:t xml:space="preserve">costo complessivo annuo </w:t>
      </w:r>
      <w:r w:rsidR="00B52537" w:rsidRPr="00DA1522">
        <w:rPr>
          <w:rFonts w:ascii="Times New Roman" w:hAnsi="Times New Roman"/>
        </w:rPr>
        <w:t>per il Comune di Seui €. 2.440,00 (€. 2.000,00 oltre IVA 22%)</w:t>
      </w:r>
      <w:r>
        <w:rPr>
          <w:rFonts w:ascii="Times New Roman" w:hAnsi="Times New Roman"/>
        </w:rPr>
        <w:t>;</w:t>
      </w:r>
      <w:r w:rsidR="00B52537" w:rsidRPr="00DA1522">
        <w:rPr>
          <w:rFonts w:ascii="Times New Roman" w:hAnsi="Times New Roman"/>
        </w:rPr>
        <w:t xml:space="preserve"> </w:t>
      </w:r>
    </w:p>
    <w:p w14:paraId="7C074089" w14:textId="77777777" w:rsidR="00853A1F" w:rsidRPr="00DA1522" w:rsidRDefault="00DA1522" w:rsidP="00DA1522">
      <w:pPr>
        <w:pStyle w:val="Paragrafoelenco"/>
        <w:numPr>
          <w:ilvl w:val="0"/>
          <w:numId w:val="3"/>
        </w:numPr>
        <w:autoSpaceDE w:val="0"/>
        <w:autoSpaceDN w:val="0"/>
        <w:adjustRightInd w:val="0"/>
        <w:spacing w:after="0" w:line="240" w:lineRule="auto"/>
        <w:jc w:val="both"/>
        <w:rPr>
          <w:rFonts w:ascii="Times New Roman" w:hAnsi="Times New Roman"/>
          <w:color w:val="000000"/>
        </w:rPr>
      </w:pPr>
      <w:r w:rsidRPr="00DA1522">
        <w:rPr>
          <w:rFonts w:ascii="Times New Roman" w:hAnsi="Times New Roman"/>
        </w:rPr>
        <w:t xml:space="preserve">costo complessivo annuo </w:t>
      </w:r>
      <w:r w:rsidR="00B52537" w:rsidRPr="00DA1522">
        <w:rPr>
          <w:rFonts w:ascii="Times New Roman" w:hAnsi="Times New Roman"/>
        </w:rPr>
        <w:t xml:space="preserve">per il Consorzio Bim </w:t>
      </w:r>
      <w:r>
        <w:rPr>
          <w:rFonts w:ascii="Times New Roman" w:hAnsi="Times New Roman"/>
        </w:rPr>
        <w:t>Fl</w:t>
      </w:r>
      <w:r w:rsidR="00B52537" w:rsidRPr="00DA1522">
        <w:rPr>
          <w:rFonts w:ascii="Times New Roman" w:hAnsi="Times New Roman"/>
        </w:rPr>
        <w:t>umendosa €</w:t>
      </w:r>
      <w:r w:rsidR="00AA487E">
        <w:rPr>
          <w:rFonts w:ascii="Times New Roman" w:hAnsi="Times New Roman"/>
        </w:rPr>
        <w:t xml:space="preserve">. </w:t>
      </w:r>
      <w:r w:rsidR="00B52537" w:rsidRPr="00DA1522">
        <w:rPr>
          <w:rFonts w:ascii="Times New Roman" w:hAnsi="Times New Roman"/>
        </w:rPr>
        <w:t>1.586,00 (€.1.300,00 oltre IVA 22%)</w:t>
      </w:r>
      <w:r w:rsidR="00AD25FE">
        <w:rPr>
          <w:rFonts w:ascii="Times New Roman" w:hAnsi="Times New Roman"/>
        </w:rPr>
        <w:t>;</w:t>
      </w:r>
      <w:r w:rsidR="00B52537" w:rsidRPr="00DA1522">
        <w:rPr>
          <w:rFonts w:ascii="Times New Roman" w:hAnsi="Times New Roman"/>
        </w:rPr>
        <w:t xml:space="preserve"> </w:t>
      </w:r>
    </w:p>
    <w:p w14:paraId="3D43C80C" w14:textId="77777777" w:rsidR="00B52537" w:rsidRPr="00DA1522" w:rsidRDefault="00B52537" w:rsidP="00B52537">
      <w:pPr>
        <w:autoSpaceDE w:val="0"/>
        <w:autoSpaceDN w:val="0"/>
        <w:adjustRightInd w:val="0"/>
        <w:spacing w:after="0" w:line="240" w:lineRule="auto"/>
        <w:jc w:val="both"/>
        <w:rPr>
          <w:rFonts w:ascii="Times New Roman" w:hAnsi="Times New Roman"/>
        </w:rPr>
      </w:pPr>
    </w:p>
    <w:p w14:paraId="6C5E4CFF" w14:textId="77777777" w:rsidR="000D23B5" w:rsidRPr="00DA1522" w:rsidRDefault="000D23B5" w:rsidP="000D23B5">
      <w:pPr>
        <w:spacing w:after="0" w:line="240" w:lineRule="auto"/>
        <w:jc w:val="both"/>
        <w:rPr>
          <w:rFonts w:ascii="Times New Roman" w:hAnsi="Times New Roman"/>
          <w:color w:val="000000"/>
        </w:rPr>
      </w:pPr>
      <w:r w:rsidRPr="00DA1522">
        <w:rPr>
          <w:rFonts w:ascii="Times New Roman" w:hAnsi="Times New Roman"/>
          <w:color w:val="000000"/>
        </w:rPr>
        <w:t>Di dare atto che il Segretario Comunale fa parte di diritto del Nucleo di Valutazione con funzioni di direzione e coordinamento;</w:t>
      </w:r>
    </w:p>
    <w:p w14:paraId="78BCCE44" w14:textId="77777777" w:rsidR="000D23B5" w:rsidRPr="00DA1522" w:rsidRDefault="000D23B5" w:rsidP="000D23B5">
      <w:pPr>
        <w:spacing w:after="0" w:line="240" w:lineRule="auto"/>
        <w:jc w:val="both"/>
        <w:rPr>
          <w:rFonts w:ascii="Times New Roman" w:hAnsi="Times New Roman"/>
          <w:color w:val="000000"/>
        </w:rPr>
      </w:pPr>
    </w:p>
    <w:p w14:paraId="7E41FBD0" w14:textId="77777777" w:rsidR="000A1F11" w:rsidRDefault="000D23B5" w:rsidP="000D23B5">
      <w:pPr>
        <w:spacing w:after="0" w:line="240" w:lineRule="auto"/>
        <w:jc w:val="both"/>
        <w:rPr>
          <w:rFonts w:ascii="Times New Roman" w:hAnsi="Times New Roman"/>
        </w:rPr>
      </w:pPr>
      <w:r w:rsidRPr="00DA1522">
        <w:rPr>
          <w:rFonts w:ascii="Times New Roman" w:hAnsi="Times New Roman"/>
          <w:color w:val="000000"/>
        </w:rPr>
        <w:t xml:space="preserve">Di dare atto che i compiti e le norme di funzionamento del Nucleo di Valutazione sono quelli previsti </w:t>
      </w:r>
      <w:r w:rsidR="000A1F11" w:rsidRPr="00DA1522">
        <w:rPr>
          <w:rFonts w:ascii="Times New Roman" w:hAnsi="Times New Roman"/>
        </w:rPr>
        <w:t>l’art 27 del Regolamento sull’Ordinamento degli Uffici e dei Servizi approvato con deliberazione di Giunta Comunale n. 69 del 15.10.2015</w:t>
      </w:r>
      <w:r w:rsidR="000A1F11">
        <w:rPr>
          <w:rFonts w:ascii="Times New Roman" w:hAnsi="Times New Roman"/>
        </w:rPr>
        <w:t>.</w:t>
      </w:r>
    </w:p>
    <w:p w14:paraId="4466572B" w14:textId="77777777" w:rsidR="000A1F11" w:rsidRPr="00DA1522" w:rsidRDefault="000A1F11" w:rsidP="000D23B5">
      <w:pPr>
        <w:spacing w:after="0" w:line="240" w:lineRule="auto"/>
        <w:jc w:val="both"/>
        <w:rPr>
          <w:rFonts w:ascii="Times New Roman" w:hAnsi="Times New Roman"/>
          <w:color w:val="000000"/>
        </w:rPr>
      </w:pPr>
    </w:p>
    <w:p w14:paraId="252AE929" w14:textId="77777777" w:rsidR="000D23B5" w:rsidRPr="00DA1522" w:rsidRDefault="000D23B5" w:rsidP="000D23B5">
      <w:pPr>
        <w:spacing w:after="0" w:line="240" w:lineRule="auto"/>
        <w:jc w:val="both"/>
        <w:rPr>
          <w:rFonts w:ascii="Times New Roman" w:hAnsi="Times New Roman"/>
          <w:color w:val="000000"/>
        </w:rPr>
      </w:pPr>
      <w:r w:rsidRPr="00DA1522">
        <w:rPr>
          <w:rFonts w:ascii="Times New Roman" w:hAnsi="Times New Roman"/>
          <w:color w:val="000000"/>
        </w:rPr>
        <w:t>Di dare atto che il presente decreto sarà pubblicato sul sito istituzionale del Comune di Seui, alla voce “Trasparenza, valutazione e merito” unitamente ai curricula dei soggetti nominati.</w:t>
      </w:r>
    </w:p>
    <w:p w14:paraId="7A3F89E1" w14:textId="77777777" w:rsidR="004B6D70" w:rsidRPr="00DA1522" w:rsidRDefault="004B6D70" w:rsidP="0021513C">
      <w:pPr>
        <w:spacing w:line="240" w:lineRule="auto"/>
        <w:rPr>
          <w:rFonts w:ascii="Times New Roman" w:hAnsi="Times New Roman"/>
        </w:rPr>
      </w:pPr>
    </w:p>
    <w:p w14:paraId="72998195" w14:textId="77777777" w:rsidR="004B6D70" w:rsidRPr="00DA1522" w:rsidRDefault="004B6D70" w:rsidP="004B6D70">
      <w:pPr>
        <w:spacing w:after="0" w:line="240" w:lineRule="auto"/>
        <w:jc w:val="both"/>
        <w:rPr>
          <w:rFonts w:ascii="Times New Roman" w:hAnsi="Times New Roman"/>
        </w:rPr>
      </w:pPr>
      <w:r w:rsidRPr="00DA1522">
        <w:rPr>
          <w:rFonts w:ascii="Times New Roman" w:hAnsi="Times New Roman"/>
        </w:rPr>
        <w:t xml:space="preserve">                                                                                                              Il Sindaco</w:t>
      </w:r>
    </w:p>
    <w:p w14:paraId="060D3349" w14:textId="77777777" w:rsidR="004B6D70" w:rsidRPr="00DA1522" w:rsidRDefault="004B6D70" w:rsidP="004B6D70">
      <w:pPr>
        <w:spacing w:after="0" w:line="240" w:lineRule="auto"/>
        <w:jc w:val="both"/>
        <w:rPr>
          <w:rFonts w:ascii="Times New Roman" w:hAnsi="Times New Roman"/>
        </w:rPr>
      </w:pPr>
      <w:r w:rsidRPr="00DA1522">
        <w:rPr>
          <w:rFonts w:ascii="Times New Roman" w:hAnsi="Times New Roman"/>
        </w:rPr>
        <w:t xml:space="preserve">                                                                                                        </w:t>
      </w:r>
      <w:r w:rsidR="00607FB2">
        <w:rPr>
          <w:rFonts w:ascii="Times New Roman" w:hAnsi="Times New Roman"/>
        </w:rPr>
        <w:t xml:space="preserve"> </w:t>
      </w:r>
      <w:r w:rsidRPr="00DA1522">
        <w:rPr>
          <w:rFonts w:ascii="Times New Roman" w:hAnsi="Times New Roman"/>
        </w:rPr>
        <w:t>d</w:t>
      </w:r>
      <w:r w:rsidR="00607FB2">
        <w:rPr>
          <w:rFonts w:ascii="Times New Roman" w:hAnsi="Times New Roman"/>
        </w:rPr>
        <w:t>ott</w:t>
      </w:r>
      <w:r w:rsidRPr="00DA1522">
        <w:rPr>
          <w:rFonts w:ascii="Times New Roman" w:hAnsi="Times New Roman"/>
        </w:rPr>
        <w:t xml:space="preserve">. </w:t>
      </w:r>
      <w:r w:rsidR="00607FB2">
        <w:rPr>
          <w:rFonts w:ascii="Times New Roman" w:hAnsi="Times New Roman"/>
        </w:rPr>
        <w:t>Fabio Moi</w:t>
      </w:r>
    </w:p>
    <w:p w14:paraId="43751843" w14:textId="77777777" w:rsidR="004B6D70" w:rsidRPr="00DA1522" w:rsidRDefault="004B6D70" w:rsidP="0021513C">
      <w:pPr>
        <w:spacing w:line="240" w:lineRule="auto"/>
        <w:rPr>
          <w:rFonts w:ascii="Times New Roman" w:hAnsi="Times New Roman"/>
          <w:noProof/>
        </w:rPr>
      </w:pPr>
    </w:p>
    <w:p w14:paraId="7E30AAA3" w14:textId="77777777" w:rsidR="0021513C" w:rsidRPr="00DA1522" w:rsidRDefault="0021513C">
      <w:pPr>
        <w:spacing w:line="240" w:lineRule="auto"/>
        <w:rPr>
          <w:rFonts w:ascii="Times New Roman" w:hAnsi="Times New Roman"/>
          <w:noProof/>
        </w:rPr>
      </w:pPr>
    </w:p>
    <w:sectPr w:rsidR="0021513C" w:rsidRPr="00DA1522" w:rsidSect="00447A07">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3AE"/>
    <w:multiLevelType w:val="hybridMultilevel"/>
    <w:tmpl w:val="A0D239EA"/>
    <w:lvl w:ilvl="0" w:tplc="04100019">
      <w:start w:val="1"/>
      <w:numFmt w:val="lowerLetter"/>
      <w:lvlText w:val="%1."/>
      <w:lvlJc w:val="left"/>
      <w:pPr>
        <w:tabs>
          <w:tab w:val="num" w:pos="540"/>
        </w:tabs>
        <w:ind w:left="540" w:hanging="360"/>
      </w:pPr>
      <w:rPr>
        <w:rFonts w:hint="default"/>
      </w:rPr>
    </w:lvl>
    <w:lvl w:ilvl="1" w:tplc="04100019">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15:restartNumberingAfterBreak="0">
    <w:nsid w:val="67E21B97"/>
    <w:multiLevelType w:val="hybridMultilevel"/>
    <w:tmpl w:val="28024E2E"/>
    <w:lvl w:ilvl="0" w:tplc="0410000F">
      <w:start w:val="1"/>
      <w:numFmt w:val="decimal"/>
      <w:lvlText w:val="%1."/>
      <w:lvlJc w:val="left"/>
      <w:pPr>
        <w:tabs>
          <w:tab w:val="num" w:pos="928"/>
        </w:tabs>
        <w:ind w:left="928" w:hanging="360"/>
      </w:pPr>
    </w:lvl>
    <w:lvl w:ilvl="1" w:tplc="04100019">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2" w15:restartNumberingAfterBreak="0">
    <w:nsid w:val="6C4C5D2E"/>
    <w:multiLevelType w:val="hybridMultilevel"/>
    <w:tmpl w:val="461AB19C"/>
    <w:lvl w:ilvl="0" w:tplc="C07CC7EC">
      <w:numFmt w:val="bullet"/>
      <w:lvlText w:val="-"/>
      <w:lvlJc w:val="left"/>
      <w:pPr>
        <w:ind w:left="720" w:hanging="360"/>
      </w:pPr>
      <w:rPr>
        <w:rFonts w:ascii="Times New Roman" w:eastAsia="Calibri" w:hAnsi="Times New Roman" w:cs="Times New Roman" w:hint="default"/>
        <w:color w:val="auto"/>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6690175">
    <w:abstractNumId w:val="1"/>
  </w:num>
  <w:num w:numId="2" w16cid:durableId="1152330818">
    <w:abstractNumId w:val="0"/>
  </w:num>
  <w:num w:numId="3" w16cid:durableId="263195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76"/>
    <w:rsid w:val="00042348"/>
    <w:rsid w:val="0005771B"/>
    <w:rsid w:val="00092BF5"/>
    <w:rsid w:val="000A1F11"/>
    <w:rsid w:val="000C15CF"/>
    <w:rsid w:val="000D23B5"/>
    <w:rsid w:val="000F3BB5"/>
    <w:rsid w:val="000F4A48"/>
    <w:rsid w:val="00161E4E"/>
    <w:rsid w:val="00170A81"/>
    <w:rsid w:val="0021513C"/>
    <w:rsid w:val="00225371"/>
    <w:rsid w:val="00281F67"/>
    <w:rsid w:val="00314A75"/>
    <w:rsid w:val="00356B79"/>
    <w:rsid w:val="00395115"/>
    <w:rsid w:val="003F1DDE"/>
    <w:rsid w:val="003F66D3"/>
    <w:rsid w:val="00402E83"/>
    <w:rsid w:val="00433D1C"/>
    <w:rsid w:val="00447A07"/>
    <w:rsid w:val="004834B3"/>
    <w:rsid w:val="004856BC"/>
    <w:rsid w:val="00486DC0"/>
    <w:rsid w:val="004B6D70"/>
    <w:rsid w:val="004D5024"/>
    <w:rsid w:val="00505AAE"/>
    <w:rsid w:val="00591BC3"/>
    <w:rsid w:val="005A3465"/>
    <w:rsid w:val="005C261C"/>
    <w:rsid w:val="005D10F0"/>
    <w:rsid w:val="006079FE"/>
    <w:rsid w:val="00607FB2"/>
    <w:rsid w:val="00682079"/>
    <w:rsid w:val="006C6F41"/>
    <w:rsid w:val="007468CE"/>
    <w:rsid w:val="007B4241"/>
    <w:rsid w:val="007D6093"/>
    <w:rsid w:val="007F7887"/>
    <w:rsid w:val="00853A1F"/>
    <w:rsid w:val="00860877"/>
    <w:rsid w:val="00873725"/>
    <w:rsid w:val="009037C3"/>
    <w:rsid w:val="00905AF1"/>
    <w:rsid w:val="009675A0"/>
    <w:rsid w:val="0098552B"/>
    <w:rsid w:val="00996069"/>
    <w:rsid w:val="009C2D7B"/>
    <w:rsid w:val="009E784C"/>
    <w:rsid w:val="00A56534"/>
    <w:rsid w:val="00AA487E"/>
    <w:rsid w:val="00AD25FE"/>
    <w:rsid w:val="00B52537"/>
    <w:rsid w:val="00BF6D0B"/>
    <w:rsid w:val="00C00607"/>
    <w:rsid w:val="00C120C3"/>
    <w:rsid w:val="00C74010"/>
    <w:rsid w:val="00CE760B"/>
    <w:rsid w:val="00D5174B"/>
    <w:rsid w:val="00D618E5"/>
    <w:rsid w:val="00DA1522"/>
    <w:rsid w:val="00E05D86"/>
    <w:rsid w:val="00E12E09"/>
    <w:rsid w:val="00E35506"/>
    <w:rsid w:val="00E41776"/>
    <w:rsid w:val="00E85693"/>
    <w:rsid w:val="00E90E73"/>
    <w:rsid w:val="00E96EC2"/>
    <w:rsid w:val="00EA4641"/>
    <w:rsid w:val="00EE5DAB"/>
    <w:rsid w:val="00EE6C29"/>
    <w:rsid w:val="00F24027"/>
    <w:rsid w:val="00F249DB"/>
    <w:rsid w:val="00FA4A9D"/>
    <w:rsid w:val="00FF33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35DEB"/>
  <w15:docId w15:val="{A5B9EDA4-0327-44AB-9FD9-B40C8404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10F0"/>
    <w:rPr>
      <w:rFonts w:ascii="Calibri" w:eastAsia="Calibri" w:hAnsi="Calibri" w:cs="Times New Roman"/>
    </w:rPr>
  </w:style>
  <w:style w:type="paragraph" w:styleId="Titolo1">
    <w:name w:val="heading 1"/>
    <w:basedOn w:val="Normale"/>
    <w:next w:val="Normale"/>
    <w:link w:val="Titolo1Carattere"/>
    <w:qFormat/>
    <w:rsid w:val="009C2D7B"/>
    <w:pPr>
      <w:keepNext/>
      <w:spacing w:after="0" w:line="240" w:lineRule="auto"/>
      <w:outlineLvl w:val="0"/>
    </w:pPr>
    <w:rPr>
      <w:rFonts w:ascii="Times New Roman" w:eastAsia="Times New Roman" w:hAnsi="Times New Roman"/>
      <w:sz w:val="24"/>
      <w:szCs w:val="24"/>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D10F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10F0"/>
    <w:rPr>
      <w:rFonts w:ascii="Tahoma" w:eastAsia="Calibri" w:hAnsi="Tahoma" w:cs="Tahoma"/>
      <w:sz w:val="16"/>
      <w:szCs w:val="16"/>
    </w:rPr>
  </w:style>
  <w:style w:type="character" w:customStyle="1" w:styleId="apple-converted-space">
    <w:name w:val="apple-converted-space"/>
    <w:basedOn w:val="Carpredefinitoparagrafo"/>
    <w:rsid w:val="009675A0"/>
  </w:style>
  <w:style w:type="character" w:customStyle="1" w:styleId="Titolo1Carattere">
    <w:name w:val="Titolo 1 Carattere"/>
    <w:basedOn w:val="Carpredefinitoparagrafo"/>
    <w:link w:val="Titolo1"/>
    <w:rsid w:val="009C2D7B"/>
    <w:rPr>
      <w:rFonts w:ascii="Times New Roman" w:eastAsia="Times New Roman" w:hAnsi="Times New Roman" w:cs="Times New Roman"/>
      <w:sz w:val="24"/>
      <w:szCs w:val="24"/>
      <w:u w:val="single"/>
      <w:lang w:eastAsia="it-IT"/>
    </w:rPr>
  </w:style>
  <w:style w:type="character" w:styleId="Collegamentoipertestuale">
    <w:name w:val="Hyperlink"/>
    <w:uiPriority w:val="99"/>
    <w:unhideWhenUsed/>
    <w:rsid w:val="009C2D7B"/>
    <w:rPr>
      <w:color w:val="0000FF"/>
      <w:u w:val="single"/>
    </w:rPr>
  </w:style>
  <w:style w:type="paragraph" w:styleId="Paragrafoelenco">
    <w:name w:val="List Paragraph"/>
    <w:basedOn w:val="Normale"/>
    <w:uiPriority w:val="34"/>
    <w:qFormat/>
    <w:rsid w:val="00DA1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431105">
      <w:bodyDiv w:val="1"/>
      <w:marLeft w:val="0"/>
      <w:marRight w:val="0"/>
      <w:marTop w:val="0"/>
      <w:marBottom w:val="0"/>
      <w:divBdr>
        <w:top w:val="none" w:sz="0" w:space="0" w:color="auto"/>
        <w:left w:val="none" w:sz="0" w:space="0" w:color="auto"/>
        <w:bottom w:val="none" w:sz="0" w:space="0" w:color="auto"/>
        <w:right w:val="none" w:sz="0" w:space="0" w:color="auto"/>
      </w:divBdr>
    </w:div>
    <w:div w:id="141940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1444</Words>
  <Characters>8233</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Gabriella Mura</dc:creator>
  <cp:lastModifiedBy>Tiziana Podda</cp:lastModifiedBy>
  <cp:revision>2</cp:revision>
  <cp:lastPrinted>2014-12-22T08:50:00Z</cp:lastPrinted>
  <dcterms:created xsi:type="dcterms:W3CDTF">2026-09-22T08:55:00Z</dcterms:created>
  <dcterms:modified xsi:type="dcterms:W3CDTF">2026-09-22T08:55:00Z</dcterms:modified>
</cp:coreProperties>
</file>